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86192" w:rsidRPr="00C86192" w:rsidTr="00C86192">
        <w:trPr>
          <w:tblCellSpacing w:w="0" w:type="dxa"/>
        </w:trPr>
        <w:tc>
          <w:tcPr>
            <w:tcW w:w="3348" w:type="dxa"/>
            <w:tcMar>
              <w:top w:w="0" w:type="dxa"/>
              <w:left w:w="108" w:type="dxa"/>
              <w:bottom w:w="0" w:type="dxa"/>
              <w:right w:w="108" w:type="dxa"/>
            </w:tcMar>
            <w:hideMark/>
          </w:tcPr>
          <w:p w:rsidR="00C86192" w:rsidRPr="00C86192" w:rsidRDefault="00C86192" w:rsidP="00C86192">
            <w:pPr>
              <w:spacing w:before="120" w:after="0" w:line="234" w:lineRule="atLeast"/>
              <w:jc w:val="center"/>
              <w:rPr>
                <w:rFonts w:eastAsia="Times New Roman" w:cs="Times New Roman"/>
                <w:szCs w:val="24"/>
              </w:rPr>
            </w:pPr>
            <w:r w:rsidRPr="00C86192">
              <w:rPr>
                <w:rFonts w:eastAsia="Times New Roman" w:cs="Times New Roman"/>
                <w:b/>
                <w:bCs/>
                <w:szCs w:val="24"/>
                <w:lang w:val="vi-VN"/>
              </w:rPr>
              <w:t>BỘ GIAO THÔNG VẬN TẢI</w:t>
            </w:r>
            <w:r w:rsidRPr="00C86192">
              <w:rPr>
                <w:rFonts w:eastAsia="Times New Roman" w:cs="Times New Roman"/>
                <w:b/>
                <w:bCs/>
                <w:szCs w:val="24"/>
                <w:lang w:val="vi-VN"/>
              </w:rPr>
              <w:br/>
              <w:t>-------</w:t>
            </w:r>
          </w:p>
        </w:tc>
        <w:tc>
          <w:tcPr>
            <w:tcW w:w="5508" w:type="dxa"/>
            <w:tcMar>
              <w:top w:w="0" w:type="dxa"/>
              <w:left w:w="108" w:type="dxa"/>
              <w:bottom w:w="0" w:type="dxa"/>
              <w:right w:w="108" w:type="dxa"/>
            </w:tcMar>
            <w:hideMark/>
          </w:tcPr>
          <w:p w:rsidR="00C86192" w:rsidRPr="00C86192" w:rsidRDefault="00C86192" w:rsidP="00C86192">
            <w:pPr>
              <w:spacing w:before="120" w:after="0" w:line="234" w:lineRule="atLeast"/>
              <w:jc w:val="center"/>
              <w:rPr>
                <w:rFonts w:eastAsia="Times New Roman" w:cs="Times New Roman"/>
                <w:szCs w:val="24"/>
              </w:rPr>
            </w:pPr>
            <w:r w:rsidRPr="00C86192">
              <w:rPr>
                <w:rFonts w:eastAsia="Times New Roman" w:cs="Times New Roman"/>
                <w:b/>
                <w:bCs/>
                <w:szCs w:val="24"/>
                <w:lang w:val="vi-VN"/>
              </w:rPr>
              <w:t>CỘNG HÒA XÃ HỘI CHỦ NGHĨA VIỆT NAM</w:t>
            </w:r>
            <w:r w:rsidRPr="00C86192">
              <w:rPr>
                <w:rFonts w:eastAsia="Times New Roman" w:cs="Times New Roman"/>
                <w:b/>
                <w:bCs/>
                <w:szCs w:val="24"/>
                <w:lang w:val="vi-VN"/>
              </w:rPr>
              <w:br/>
              <w:t>Độc lập - Tự do - Hạnh phúc </w:t>
            </w:r>
            <w:r w:rsidRPr="00C86192">
              <w:rPr>
                <w:rFonts w:eastAsia="Times New Roman" w:cs="Times New Roman"/>
                <w:b/>
                <w:bCs/>
                <w:szCs w:val="24"/>
                <w:lang w:val="vi-VN"/>
              </w:rPr>
              <w:br/>
              <w:t>---------------</w:t>
            </w:r>
          </w:p>
        </w:tc>
      </w:tr>
      <w:tr w:rsidR="00C86192" w:rsidRPr="00C86192" w:rsidTr="00C86192">
        <w:trPr>
          <w:tblCellSpacing w:w="0" w:type="dxa"/>
        </w:trPr>
        <w:tc>
          <w:tcPr>
            <w:tcW w:w="3348" w:type="dxa"/>
            <w:tcMar>
              <w:top w:w="0" w:type="dxa"/>
              <w:left w:w="108" w:type="dxa"/>
              <w:bottom w:w="0" w:type="dxa"/>
              <w:right w:w="108" w:type="dxa"/>
            </w:tcMar>
            <w:hideMark/>
          </w:tcPr>
          <w:p w:rsidR="00C86192" w:rsidRPr="00C86192" w:rsidRDefault="00C86192" w:rsidP="00C86192">
            <w:pPr>
              <w:spacing w:before="120" w:after="0" w:line="234" w:lineRule="atLeast"/>
              <w:jc w:val="center"/>
              <w:rPr>
                <w:rFonts w:eastAsia="Times New Roman" w:cs="Times New Roman"/>
                <w:szCs w:val="24"/>
              </w:rPr>
            </w:pPr>
            <w:r w:rsidRPr="00C86192">
              <w:rPr>
                <w:rFonts w:eastAsia="Times New Roman" w:cs="Times New Roman"/>
                <w:szCs w:val="24"/>
                <w:lang w:val="vi-VN"/>
              </w:rPr>
              <w:t>Số: 4</w:t>
            </w:r>
            <w:r w:rsidRPr="00C86192">
              <w:rPr>
                <w:rFonts w:eastAsia="Times New Roman" w:cs="Times New Roman"/>
                <w:szCs w:val="24"/>
              </w:rPr>
              <w:t>1</w:t>
            </w:r>
            <w:r w:rsidRPr="00C86192">
              <w:rPr>
                <w:rFonts w:eastAsia="Times New Roman" w:cs="Times New Roman"/>
                <w:szCs w:val="24"/>
                <w:lang w:val="vi-VN"/>
              </w:rPr>
              <w:t>/2016/TT-BGTVT</w:t>
            </w:r>
          </w:p>
        </w:tc>
        <w:tc>
          <w:tcPr>
            <w:tcW w:w="5508" w:type="dxa"/>
            <w:tcMar>
              <w:top w:w="0" w:type="dxa"/>
              <w:left w:w="108" w:type="dxa"/>
              <w:bottom w:w="0" w:type="dxa"/>
              <w:right w:w="108" w:type="dxa"/>
            </w:tcMar>
            <w:hideMark/>
          </w:tcPr>
          <w:p w:rsidR="00C86192" w:rsidRPr="00C86192" w:rsidRDefault="00C86192" w:rsidP="00C86192">
            <w:pPr>
              <w:spacing w:before="120" w:after="0" w:line="234" w:lineRule="atLeast"/>
              <w:jc w:val="right"/>
              <w:rPr>
                <w:rFonts w:eastAsia="Times New Roman" w:cs="Times New Roman"/>
                <w:szCs w:val="24"/>
              </w:rPr>
            </w:pPr>
            <w:r w:rsidRPr="00C86192">
              <w:rPr>
                <w:rFonts w:eastAsia="Times New Roman" w:cs="Times New Roman"/>
                <w:i/>
                <w:iCs/>
                <w:szCs w:val="24"/>
                <w:lang w:val="vi-VN"/>
              </w:rPr>
              <w:t>Hà N</w:t>
            </w:r>
            <w:r w:rsidRPr="00C86192">
              <w:rPr>
                <w:rFonts w:eastAsia="Times New Roman" w:cs="Times New Roman"/>
                <w:i/>
                <w:iCs/>
                <w:szCs w:val="24"/>
              </w:rPr>
              <w:t>ộ</w:t>
            </w:r>
            <w:r w:rsidRPr="00C86192">
              <w:rPr>
                <w:rFonts w:eastAsia="Times New Roman" w:cs="Times New Roman"/>
                <w:i/>
                <w:iCs/>
                <w:szCs w:val="24"/>
                <w:lang w:val="vi-VN"/>
              </w:rPr>
              <w:t>i, ngày</w:t>
            </w:r>
            <w:r w:rsidRPr="00C86192">
              <w:rPr>
                <w:rFonts w:eastAsia="Times New Roman" w:cs="Times New Roman"/>
                <w:i/>
                <w:iCs/>
                <w:szCs w:val="24"/>
              </w:rPr>
              <w:t> 16</w:t>
            </w:r>
            <w:r w:rsidRPr="00C86192">
              <w:rPr>
                <w:rFonts w:eastAsia="Times New Roman" w:cs="Times New Roman"/>
                <w:i/>
                <w:iCs/>
                <w:szCs w:val="24"/>
                <w:lang w:val="vi-VN"/>
              </w:rPr>
              <w:t> tháng</w:t>
            </w:r>
            <w:r w:rsidRPr="00C86192">
              <w:rPr>
                <w:rFonts w:eastAsia="Times New Roman" w:cs="Times New Roman"/>
                <w:i/>
                <w:iCs/>
                <w:szCs w:val="24"/>
              </w:rPr>
              <w:t> 12</w:t>
            </w:r>
            <w:r w:rsidRPr="00C86192">
              <w:rPr>
                <w:rFonts w:eastAsia="Times New Roman" w:cs="Times New Roman"/>
                <w:i/>
                <w:iCs/>
                <w:szCs w:val="24"/>
                <w:lang w:val="vi-VN"/>
              </w:rPr>
              <w:t> năm 20</w:t>
            </w:r>
            <w:r w:rsidRPr="00C86192">
              <w:rPr>
                <w:rFonts w:eastAsia="Times New Roman" w:cs="Times New Roman"/>
                <w:i/>
                <w:iCs/>
                <w:szCs w:val="24"/>
              </w:rPr>
              <w:t>1</w:t>
            </w:r>
            <w:r w:rsidRPr="00C86192">
              <w:rPr>
                <w:rFonts w:eastAsia="Times New Roman" w:cs="Times New Roman"/>
                <w:i/>
                <w:iCs/>
                <w:szCs w:val="24"/>
                <w:lang w:val="vi-VN"/>
              </w:rPr>
              <w:t>6</w:t>
            </w:r>
          </w:p>
        </w:tc>
      </w:tr>
    </w:tbl>
    <w:p w:rsidR="00C86192" w:rsidRPr="00C86192" w:rsidRDefault="00C86192" w:rsidP="00C86192">
      <w:pPr>
        <w:shd w:val="clear" w:color="auto" w:fill="FFFFFF"/>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p>
    <w:p w:rsidR="00C86192" w:rsidRPr="00C86192" w:rsidRDefault="00C86192" w:rsidP="00C86192">
      <w:pPr>
        <w:shd w:val="clear" w:color="auto" w:fill="FFFFFF"/>
        <w:spacing w:after="0" w:line="234" w:lineRule="atLeast"/>
        <w:jc w:val="center"/>
        <w:rPr>
          <w:rFonts w:ascii="Arial" w:eastAsia="Times New Roman" w:hAnsi="Arial" w:cs="Arial"/>
          <w:color w:val="000000"/>
          <w:sz w:val="18"/>
          <w:szCs w:val="18"/>
        </w:rPr>
      </w:pPr>
      <w:bookmarkStart w:id="0" w:name="loai_1"/>
      <w:r w:rsidRPr="00C86192">
        <w:rPr>
          <w:rFonts w:ascii="Arial" w:eastAsia="Times New Roman" w:hAnsi="Arial" w:cs="Arial"/>
          <w:b/>
          <w:bCs/>
          <w:color w:val="000000"/>
          <w:szCs w:val="24"/>
          <w:lang w:val="vi-VN"/>
        </w:rPr>
        <w:t>THÔNG TƯ</w:t>
      </w:r>
      <w:bookmarkEnd w:id="0"/>
    </w:p>
    <w:p w:rsidR="00C86192" w:rsidRPr="00C86192" w:rsidRDefault="00C86192" w:rsidP="00C86192">
      <w:pPr>
        <w:shd w:val="clear" w:color="auto" w:fill="FFFFFF"/>
        <w:spacing w:after="0" w:line="234" w:lineRule="atLeast"/>
        <w:jc w:val="center"/>
        <w:rPr>
          <w:rFonts w:ascii="Arial" w:eastAsia="Times New Roman" w:hAnsi="Arial" w:cs="Arial"/>
          <w:color w:val="000000"/>
          <w:sz w:val="18"/>
          <w:szCs w:val="18"/>
        </w:rPr>
      </w:pPr>
      <w:bookmarkStart w:id="1" w:name="loai_1_name"/>
      <w:r w:rsidRPr="00C86192">
        <w:rPr>
          <w:rFonts w:ascii="Arial" w:eastAsia="Times New Roman" w:hAnsi="Arial" w:cs="Arial"/>
          <w:color w:val="000000"/>
          <w:sz w:val="18"/>
          <w:szCs w:val="18"/>
          <w:lang w:val="vi-VN"/>
        </w:rPr>
        <w:t>QUY ĐỊNH VỀ DANH MỤC GIẤY CHỨNG NHẬN VÀ TÀI LIỆU CỦA TÀU BIỂN, TÀU BIỂN CÔNG VỤ, TÀU NGẦM, TÀU LẶN, KHO CHỨA NỔI, GIÀN DI ĐỘNG VIỆT NAM</w:t>
      </w:r>
      <w:bookmarkEnd w:id="1"/>
    </w:p>
    <w:p w:rsidR="00C86192" w:rsidRPr="00C86192" w:rsidRDefault="00C86192" w:rsidP="00C86192">
      <w:pPr>
        <w:shd w:val="clear" w:color="auto" w:fill="FFFFFF"/>
        <w:spacing w:before="120" w:after="0" w:line="234" w:lineRule="atLeast"/>
        <w:rPr>
          <w:rFonts w:ascii="Arial" w:eastAsia="Times New Roman" w:hAnsi="Arial" w:cs="Arial"/>
          <w:color w:val="000000"/>
          <w:sz w:val="18"/>
          <w:szCs w:val="18"/>
        </w:rPr>
      </w:pPr>
      <w:r w:rsidRPr="00C86192">
        <w:rPr>
          <w:rFonts w:ascii="Arial" w:eastAsia="Times New Roman" w:hAnsi="Arial" w:cs="Arial"/>
          <w:i/>
          <w:iCs/>
          <w:color w:val="000000"/>
          <w:sz w:val="18"/>
          <w:szCs w:val="18"/>
          <w:lang w:val="vi-VN"/>
        </w:rPr>
        <w:t>Căn cứ Bộ luật Hàng hải Việt Nam ngày 25 </w:t>
      </w:r>
      <w:r w:rsidRPr="00C86192">
        <w:rPr>
          <w:rFonts w:ascii="Arial" w:eastAsia="Times New Roman" w:hAnsi="Arial" w:cs="Arial"/>
          <w:i/>
          <w:iCs/>
          <w:color w:val="000000"/>
          <w:sz w:val="18"/>
          <w:szCs w:val="18"/>
          <w:shd w:val="clear" w:color="auto" w:fill="FFFFFF"/>
          <w:lang w:val="vi-VN"/>
        </w:rPr>
        <w:t>tháng</w:t>
      </w:r>
      <w:r w:rsidRPr="00C86192">
        <w:rPr>
          <w:rFonts w:ascii="Arial" w:eastAsia="Times New Roman" w:hAnsi="Arial" w:cs="Arial"/>
          <w:i/>
          <w:iCs/>
          <w:color w:val="000000"/>
          <w:sz w:val="18"/>
          <w:szCs w:val="18"/>
          <w:lang w:val="vi-VN"/>
        </w:rPr>
        <w:t> </w:t>
      </w:r>
      <w:r w:rsidRPr="00C86192">
        <w:rPr>
          <w:rFonts w:ascii="Arial" w:eastAsia="Times New Roman" w:hAnsi="Arial" w:cs="Arial"/>
          <w:i/>
          <w:iCs/>
          <w:color w:val="000000"/>
          <w:sz w:val="18"/>
          <w:szCs w:val="18"/>
        </w:rPr>
        <w:t>1</w:t>
      </w:r>
      <w:r w:rsidRPr="00C86192">
        <w:rPr>
          <w:rFonts w:ascii="Arial" w:eastAsia="Times New Roman" w:hAnsi="Arial" w:cs="Arial"/>
          <w:i/>
          <w:iCs/>
          <w:color w:val="000000"/>
          <w:sz w:val="18"/>
          <w:szCs w:val="18"/>
          <w:lang w:val="vi-VN"/>
        </w:rPr>
        <w:t>1 n</w:t>
      </w:r>
      <w:r w:rsidRPr="00C86192">
        <w:rPr>
          <w:rFonts w:ascii="Arial" w:eastAsia="Times New Roman" w:hAnsi="Arial" w:cs="Arial"/>
          <w:i/>
          <w:iCs/>
          <w:color w:val="000000"/>
          <w:sz w:val="18"/>
          <w:szCs w:val="18"/>
        </w:rPr>
        <w:t>ă</w:t>
      </w:r>
      <w:r w:rsidRPr="00C86192">
        <w:rPr>
          <w:rFonts w:ascii="Arial" w:eastAsia="Times New Roman" w:hAnsi="Arial" w:cs="Arial"/>
          <w:i/>
          <w:iCs/>
          <w:color w:val="000000"/>
          <w:sz w:val="18"/>
          <w:szCs w:val="18"/>
          <w:lang w:val="vi-VN"/>
        </w:rPr>
        <w:t>m 20</w:t>
      </w:r>
      <w:r w:rsidRPr="00C86192">
        <w:rPr>
          <w:rFonts w:ascii="Arial" w:eastAsia="Times New Roman" w:hAnsi="Arial" w:cs="Arial"/>
          <w:i/>
          <w:iCs/>
          <w:color w:val="000000"/>
          <w:sz w:val="18"/>
          <w:szCs w:val="18"/>
        </w:rPr>
        <w:t>1</w:t>
      </w:r>
      <w:r w:rsidRPr="00C86192">
        <w:rPr>
          <w:rFonts w:ascii="Arial" w:eastAsia="Times New Roman" w:hAnsi="Arial" w:cs="Arial"/>
          <w:i/>
          <w:iCs/>
          <w:color w:val="000000"/>
          <w:sz w:val="18"/>
          <w:szCs w:val="18"/>
          <w:lang w:val="vi-VN"/>
        </w:rPr>
        <w:t>5;</w:t>
      </w:r>
    </w:p>
    <w:p w:rsidR="00C86192" w:rsidRPr="00C86192" w:rsidRDefault="00C86192" w:rsidP="00C86192">
      <w:pPr>
        <w:shd w:val="clear" w:color="auto" w:fill="FFFFFF"/>
        <w:spacing w:after="0" w:line="234" w:lineRule="atLeast"/>
        <w:rPr>
          <w:rFonts w:ascii="Arial" w:eastAsia="Times New Roman" w:hAnsi="Arial" w:cs="Arial"/>
          <w:color w:val="000000"/>
          <w:sz w:val="18"/>
          <w:szCs w:val="18"/>
        </w:rPr>
      </w:pPr>
      <w:r w:rsidRPr="00C86192">
        <w:rPr>
          <w:rFonts w:ascii="Arial" w:eastAsia="Times New Roman" w:hAnsi="Arial" w:cs="Arial"/>
          <w:i/>
          <w:iCs/>
          <w:color w:val="000000"/>
          <w:sz w:val="18"/>
          <w:szCs w:val="18"/>
          <w:lang w:val="vi-VN"/>
        </w:rPr>
        <w:t>Căn cứ </w:t>
      </w:r>
      <w:r w:rsidRPr="00C86192">
        <w:rPr>
          <w:rFonts w:ascii="Arial" w:eastAsia="Times New Roman" w:hAnsi="Arial" w:cs="Arial"/>
          <w:i/>
          <w:iCs/>
          <w:color w:val="000000"/>
          <w:sz w:val="18"/>
          <w:szCs w:val="18"/>
          <w:shd w:val="clear" w:color="auto" w:fill="FFFFFF"/>
          <w:lang w:val="vi-VN"/>
        </w:rPr>
        <w:t>Nghị định số</w:t>
      </w:r>
      <w:r w:rsidRPr="00C86192">
        <w:rPr>
          <w:rFonts w:ascii="Arial" w:eastAsia="Times New Roman" w:hAnsi="Arial" w:cs="Arial"/>
          <w:i/>
          <w:iCs/>
          <w:color w:val="000000"/>
          <w:sz w:val="18"/>
          <w:szCs w:val="18"/>
          <w:lang w:val="vi-VN"/>
        </w:rPr>
        <w:t> </w:t>
      </w:r>
      <w:hyperlink r:id="rId5" w:tgtFrame="_blank" w:history="1">
        <w:r w:rsidRPr="00C86192">
          <w:rPr>
            <w:rFonts w:ascii="Arial" w:eastAsia="Times New Roman" w:hAnsi="Arial" w:cs="Arial"/>
            <w:i/>
            <w:iCs/>
            <w:color w:val="0E70C3"/>
            <w:sz w:val="18"/>
            <w:szCs w:val="18"/>
          </w:rPr>
          <w:t>107/2012/NĐ-CP</w:t>
        </w:r>
      </w:hyperlink>
      <w:r w:rsidRPr="00C86192">
        <w:rPr>
          <w:rFonts w:ascii="Arial" w:eastAsia="Times New Roman" w:hAnsi="Arial" w:cs="Arial"/>
          <w:i/>
          <w:iCs/>
          <w:color w:val="000000"/>
          <w:sz w:val="18"/>
          <w:szCs w:val="18"/>
        </w:rPr>
        <w:t> </w:t>
      </w:r>
      <w:r w:rsidRPr="00C86192">
        <w:rPr>
          <w:rFonts w:ascii="Arial" w:eastAsia="Times New Roman" w:hAnsi="Arial" w:cs="Arial"/>
          <w:i/>
          <w:iCs/>
          <w:color w:val="000000"/>
          <w:sz w:val="18"/>
          <w:szCs w:val="18"/>
          <w:lang w:val="vi-VN"/>
        </w:rPr>
        <w:t>n</w:t>
      </w:r>
      <w:r w:rsidRPr="00C86192">
        <w:rPr>
          <w:rFonts w:ascii="Arial" w:eastAsia="Times New Roman" w:hAnsi="Arial" w:cs="Arial"/>
          <w:i/>
          <w:iCs/>
          <w:color w:val="000000"/>
          <w:sz w:val="18"/>
          <w:szCs w:val="18"/>
        </w:rPr>
        <w:t>g</w:t>
      </w:r>
      <w:r w:rsidRPr="00C86192">
        <w:rPr>
          <w:rFonts w:ascii="Arial" w:eastAsia="Times New Roman" w:hAnsi="Arial" w:cs="Arial"/>
          <w:i/>
          <w:iCs/>
          <w:color w:val="000000"/>
          <w:sz w:val="18"/>
          <w:szCs w:val="18"/>
          <w:lang w:val="vi-VN"/>
        </w:rPr>
        <w:t>ày 20 tháng </w:t>
      </w:r>
      <w:r w:rsidRPr="00C86192">
        <w:rPr>
          <w:rFonts w:ascii="Arial" w:eastAsia="Times New Roman" w:hAnsi="Arial" w:cs="Arial"/>
          <w:i/>
          <w:iCs/>
          <w:color w:val="000000"/>
          <w:sz w:val="18"/>
          <w:szCs w:val="18"/>
        </w:rPr>
        <w:t>1</w:t>
      </w:r>
      <w:r w:rsidRPr="00C86192">
        <w:rPr>
          <w:rFonts w:ascii="Arial" w:eastAsia="Times New Roman" w:hAnsi="Arial" w:cs="Arial"/>
          <w:i/>
          <w:iCs/>
          <w:color w:val="000000"/>
          <w:sz w:val="18"/>
          <w:szCs w:val="18"/>
          <w:lang w:val="vi-VN"/>
        </w:rPr>
        <w:t>2 </w:t>
      </w:r>
      <w:r w:rsidRPr="00C86192">
        <w:rPr>
          <w:rFonts w:ascii="Arial" w:eastAsia="Times New Roman" w:hAnsi="Arial" w:cs="Arial"/>
          <w:i/>
          <w:iCs/>
          <w:color w:val="000000"/>
          <w:sz w:val="18"/>
          <w:szCs w:val="18"/>
          <w:shd w:val="clear" w:color="auto" w:fill="FFFFFF"/>
          <w:lang w:val="vi-VN"/>
        </w:rPr>
        <w:t>năm</w:t>
      </w:r>
      <w:r w:rsidRPr="00C86192">
        <w:rPr>
          <w:rFonts w:ascii="Arial" w:eastAsia="Times New Roman" w:hAnsi="Arial" w:cs="Arial"/>
          <w:i/>
          <w:iCs/>
          <w:color w:val="000000"/>
          <w:sz w:val="18"/>
          <w:szCs w:val="18"/>
          <w:lang w:val="vi-VN"/>
        </w:rPr>
        <w:t> 2012 </w:t>
      </w:r>
      <w:r w:rsidRPr="00C86192">
        <w:rPr>
          <w:rFonts w:ascii="Arial" w:eastAsia="Times New Roman" w:hAnsi="Arial" w:cs="Arial"/>
          <w:i/>
          <w:iCs/>
          <w:color w:val="000000"/>
          <w:sz w:val="18"/>
          <w:szCs w:val="18"/>
          <w:shd w:val="clear" w:color="auto" w:fill="FFFFFF"/>
          <w:lang w:val="vi-VN"/>
        </w:rPr>
        <w:t>của</w:t>
      </w:r>
      <w:r w:rsidRPr="00C86192">
        <w:rPr>
          <w:rFonts w:ascii="Arial" w:eastAsia="Times New Roman" w:hAnsi="Arial" w:cs="Arial"/>
          <w:i/>
          <w:iCs/>
          <w:color w:val="000000"/>
          <w:sz w:val="18"/>
          <w:szCs w:val="18"/>
          <w:lang w:val="vi-VN"/>
        </w:rPr>
        <w:t> </w:t>
      </w:r>
      <w:r w:rsidRPr="00C86192">
        <w:rPr>
          <w:rFonts w:ascii="Arial" w:eastAsia="Times New Roman" w:hAnsi="Arial" w:cs="Arial"/>
          <w:i/>
          <w:iCs/>
          <w:color w:val="000000"/>
          <w:sz w:val="18"/>
          <w:szCs w:val="18"/>
          <w:shd w:val="clear" w:color="auto" w:fill="FFFFFF"/>
          <w:lang w:val="vi-VN"/>
        </w:rPr>
        <w:t>Chính phủ</w:t>
      </w:r>
      <w:r w:rsidRPr="00C86192">
        <w:rPr>
          <w:rFonts w:ascii="Arial" w:eastAsia="Times New Roman" w:hAnsi="Arial" w:cs="Arial"/>
          <w:i/>
          <w:iCs/>
          <w:color w:val="000000"/>
          <w:sz w:val="18"/>
          <w:szCs w:val="18"/>
          <w:lang w:val="vi-VN"/>
        </w:rPr>
        <w:t> quy định chức năng, nhiệm vụ, q</w:t>
      </w:r>
      <w:r w:rsidRPr="00C86192">
        <w:rPr>
          <w:rFonts w:ascii="Arial" w:eastAsia="Times New Roman" w:hAnsi="Arial" w:cs="Arial"/>
          <w:i/>
          <w:iCs/>
          <w:color w:val="000000"/>
          <w:sz w:val="18"/>
          <w:szCs w:val="18"/>
        </w:rPr>
        <w:t>u</w:t>
      </w:r>
      <w:r w:rsidRPr="00C86192">
        <w:rPr>
          <w:rFonts w:ascii="Arial" w:eastAsia="Times New Roman" w:hAnsi="Arial" w:cs="Arial"/>
          <w:i/>
          <w:iCs/>
          <w:color w:val="000000"/>
          <w:sz w:val="18"/>
          <w:szCs w:val="18"/>
          <w:lang w:val="vi-VN"/>
        </w:rPr>
        <w:t>yền hạn và cơ cấu tổ chức của Bộ Giao thông vận tải;</w:t>
      </w:r>
    </w:p>
    <w:p w:rsidR="00C86192" w:rsidRPr="00C86192" w:rsidRDefault="00C86192" w:rsidP="00C86192">
      <w:pPr>
        <w:shd w:val="clear" w:color="auto" w:fill="FFFFFF"/>
        <w:spacing w:before="120" w:after="0" w:line="234" w:lineRule="atLeast"/>
        <w:rPr>
          <w:rFonts w:ascii="Arial" w:eastAsia="Times New Roman" w:hAnsi="Arial" w:cs="Arial"/>
          <w:color w:val="000000"/>
          <w:sz w:val="18"/>
          <w:szCs w:val="18"/>
        </w:rPr>
      </w:pPr>
      <w:r w:rsidRPr="00C86192">
        <w:rPr>
          <w:rFonts w:ascii="Arial" w:eastAsia="Times New Roman" w:hAnsi="Arial" w:cs="Arial"/>
          <w:i/>
          <w:iCs/>
          <w:color w:val="000000"/>
          <w:sz w:val="18"/>
          <w:szCs w:val="18"/>
          <w:lang w:val="vi-VN"/>
        </w:rPr>
        <w:t>Căn cứ các Điều </w:t>
      </w:r>
      <w:r w:rsidRPr="00C86192">
        <w:rPr>
          <w:rFonts w:ascii="Arial" w:eastAsia="Times New Roman" w:hAnsi="Arial" w:cs="Arial"/>
          <w:i/>
          <w:iCs/>
          <w:color w:val="000000"/>
          <w:sz w:val="18"/>
          <w:szCs w:val="18"/>
        </w:rPr>
        <w:t>ướ</w:t>
      </w:r>
      <w:r w:rsidRPr="00C86192">
        <w:rPr>
          <w:rFonts w:ascii="Arial" w:eastAsia="Times New Roman" w:hAnsi="Arial" w:cs="Arial"/>
          <w:i/>
          <w:iCs/>
          <w:color w:val="000000"/>
          <w:sz w:val="18"/>
          <w:szCs w:val="18"/>
          <w:lang w:val="vi-VN"/>
        </w:rPr>
        <w:t>c quốc tế mà Việt Nam </w:t>
      </w:r>
      <w:r w:rsidRPr="00C86192">
        <w:rPr>
          <w:rFonts w:ascii="Arial" w:eastAsia="Times New Roman" w:hAnsi="Arial" w:cs="Arial"/>
          <w:i/>
          <w:iCs/>
          <w:color w:val="000000"/>
          <w:sz w:val="18"/>
          <w:szCs w:val="18"/>
        </w:rPr>
        <w:t>l</w:t>
      </w:r>
      <w:r w:rsidRPr="00C86192">
        <w:rPr>
          <w:rFonts w:ascii="Arial" w:eastAsia="Times New Roman" w:hAnsi="Arial" w:cs="Arial"/>
          <w:i/>
          <w:iCs/>
          <w:color w:val="000000"/>
          <w:sz w:val="18"/>
          <w:szCs w:val="18"/>
          <w:lang w:val="vi-VN"/>
        </w:rPr>
        <w:t>à thành viên;</w:t>
      </w:r>
    </w:p>
    <w:p w:rsidR="00C86192" w:rsidRPr="00C86192" w:rsidRDefault="00C86192" w:rsidP="00C86192">
      <w:pPr>
        <w:shd w:val="clear" w:color="auto" w:fill="FFFFFF"/>
        <w:spacing w:before="120" w:after="0" w:line="234" w:lineRule="atLeast"/>
        <w:rPr>
          <w:rFonts w:ascii="Arial" w:eastAsia="Times New Roman" w:hAnsi="Arial" w:cs="Arial"/>
          <w:color w:val="000000"/>
          <w:sz w:val="18"/>
          <w:szCs w:val="18"/>
        </w:rPr>
      </w:pPr>
      <w:r w:rsidRPr="00C86192">
        <w:rPr>
          <w:rFonts w:ascii="Arial" w:eastAsia="Times New Roman" w:hAnsi="Arial" w:cs="Arial"/>
          <w:i/>
          <w:iCs/>
          <w:color w:val="000000"/>
          <w:sz w:val="18"/>
          <w:szCs w:val="18"/>
        </w:rPr>
        <w:t>Th</w:t>
      </w:r>
      <w:r w:rsidRPr="00C86192">
        <w:rPr>
          <w:rFonts w:ascii="Arial" w:eastAsia="Times New Roman" w:hAnsi="Arial" w:cs="Arial"/>
          <w:i/>
          <w:iCs/>
          <w:color w:val="000000"/>
          <w:sz w:val="18"/>
          <w:szCs w:val="18"/>
          <w:lang w:val="vi-VN"/>
        </w:rPr>
        <w:t>eo đề nghị của Vụ tr</w:t>
      </w:r>
      <w:r w:rsidRPr="00C86192">
        <w:rPr>
          <w:rFonts w:ascii="Arial" w:eastAsia="Times New Roman" w:hAnsi="Arial" w:cs="Arial"/>
          <w:i/>
          <w:iCs/>
          <w:color w:val="000000"/>
          <w:sz w:val="18"/>
          <w:szCs w:val="18"/>
        </w:rPr>
        <w:t>ư</w:t>
      </w:r>
      <w:r w:rsidRPr="00C86192">
        <w:rPr>
          <w:rFonts w:ascii="Arial" w:eastAsia="Times New Roman" w:hAnsi="Arial" w:cs="Arial"/>
          <w:i/>
          <w:iCs/>
          <w:color w:val="000000"/>
          <w:sz w:val="18"/>
          <w:szCs w:val="18"/>
          <w:lang w:val="vi-VN"/>
        </w:rPr>
        <w:t>ởng Vụ Pháp ch</w:t>
      </w:r>
      <w:r w:rsidRPr="00C86192">
        <w:rPr>
          <w:rFonts w:ascii="Arial" w:eastAsia="Times New Roman" w:hAnsi="Arial" w:cs="Arial"/>
          <w:i/>
          <w:iCs/>
          <w:color w:val="000000"/>
          <w:sz w:val="18"/>
          <w:szCs w:val="18"/>
        </w:rPr>
        <w:t>ế</w:t>
      </w:r>
      <w:r w:rsidRPr="00C86192">
        <w:rPr>
          <w:rFonts w:ascii="Arial" w:eastAsia="Times New Roman" w:hAnsi="Arial" w:cs="Arial"/>
          <w:i/>
          <w:iCs/>
          <w:color w:val="000000"/>
          <w:sz w:val="18"/>
          <w:szCs w:val="18"/>
          <w:lang w:val="vi-VN"/>
        </w:rPr>
        <w:t>, Cục trưởng Cục Hàng hải Việ</w:t>
      </w:r>
      <w:r w:rsidRPr="00C86192">
        <w:rPr>
          <w:rFonts w:ascii="Arial" w:eastAsia="Times New Roman" w:hAnsi="Arial" w:cs="Arial"/>
          <w:i/>
          <w:iCs/>
          <w:color w:val="000000"/>
          <w:sz w:val="18"/>
          <w:szCs w:val="18"/>
        </w:rPr>
        <w:t>t</w:t>
      </w:r>
      <w:r w:rsidRPr="00C86192">
        <w:rPr>
          <w:rFonts w:ascii="Arial" w:eastAsia="Times New Roman" w:hAnsi="Arial" w:cs="Arial"/>
          <w:i/>
          <w:iCs/>
          <w:color w:val="000000"/>
          <w:sz w:val="18"/>
          <w:szCs w:val="18"/>
          <w:lang w:val="vi-VN"/>
        </w:rPr>
        <w:t> Nam v</w:t>
      </w:r>
      <w:r w:rsidRPr="00C86192">
        <w:rPr>
          <w:rFonts w:ascii="Arial" w:eastAsia="Times New Roman" w:hAnsi="Arial" w:cs="Arial"/>
          <w:i/>
          <w:iCs/>
          <w:color w:val="000000"/>
          <w:sz w:val="18"/>
          <w:szCs w:val="18"/>
        </w:rPr>
        <w:t>à </w:t>
      </w:r>
      <w:r w:rsidRPr="00C86192">
        <w:rPr>
          <w:rFonts w:ascii="Arial" w:eastAsia="Times New Roman" w:hAnsi="Arial" w:cs="Arial"/>
          <w:i/>
          <w:iCs/>
          <w:color w:val="000000"/>
          <w:sz w:val="18"/>
          <w:szCs w:val="18"/>
          <w:lang w:val="vi-VN"/>
        </w:rPr>
        <w:t>Cục trưởng Cục Đăng kiểm Việt Nam;</w:t>
      </w:r>
    </w:p>
    <w:p w:rsidR="00C86192" w:rsidRPr="00C86192" w:rsidRDefault="00C86192" w:rsidP="00C86192">
      <w:pPr>
        <w:shd w:val="clear" w:color="auto" w:fill="FFFFFF"/>
        <w:spacing w:before="120" w:after="0" w:line="234" w:lineRule="atLeast"/>
        <w:rPr>
          <w:rFonts w:ascii="Arial" w:eastAsia="Times New Roman" w:hAnsi="Arial" w:cs="Arial"/>
          <w:color w:val="000000"/>
          <w:sz w:val="18"/>
          <w:szCs w:val="18"/>
        </w:rPr>
      </w:pPr>
      <w:r w:rsidRPr="00C86192">
        <w:rPr>
          <w:rFonts w:ascii="Arial" w:eastAsia="Times New Roman" w:hAnsi="Arial" w:cs="Arial"/>
          <w:i/>
          <w:iCs/>
          <w:color w:val="000000"/>
          <w:sz w:val="18"/>
          <w:szCs w:val="18"/>
          <w:lang w:val="vi-VN"/>
        </w:rPr>
        <w:t>Bộ trưởng Bộ Giao thông vận tải quy định về </w:t>
      </w:r>
      <w:r w:rsidRPr="00C86192">
        <w:rPr>
          <w:rFonts w:ascii="Arial" w:eastAsia="Times New Roman" w:hAnsi="Arial" w:cs="Arial"/>
          <w:i/>
          <w:iCs/>
          <w:color w:val="000000"/>
          <w:sz w:val="18"/>
          <w:szCs w:val="18"/>
        </w:rPr>
        <w:t>d</w:t>
      </w:r>
      <w:r w:rsidRPr="00C86192">
        <w:rPr>
          <w:rFonts w:ascii="Arial" w:eastAsia="Times New Roman" w:hAnsi="Arial" w:cs="Arial"/>
          <w:i/>
          <w:iCs/>
          <w:color w:val="000000"/>
          <w:sz w:val="18"/>
          <w:szCs w:val="18"/>
          <w:lang w:val="vi-VN"/>
        </w:rPr>
        <w:t>anh mục gi</w:t>
      </w:r>
      <w:r w:rsidRPr="00C86192">
        <w:rPr>
          <w:rFonts w:ascii="Arial" w:eastAsia="Times New Roman" w:hAnsi="Arial" w:cs="Arial"/>
          <w:i/>
          <w:iCs/>
          <w:color w:val="000000"/>
          <w:sz w:val="18"/>
          <w:szCs w:val="18"/>
        </w:rPr>
        <w:t>ấy </w:t>
      </w:r>
      <w:r w:rsidRPr="00C86192">
        <w:rPr>
          <w:rFonts w:ascii="Arial" w:eastAsia="Times New Roman" w:hAnsi="Arial" w:cs="Arial"/>
          <w:i/>
          <w:iCs/>
          <w:color w:val="000000"/>
          <w:sz w:val="18"/>
          <w:szCs w:val="18"/>
          <w:lang w:val="vi-VN"/>
        </w:rPr>
        <w:t>chứn</w:t>
      </w:r>
      <w:r w:rsidRPr="00C86192">
        <w:rPr>
          <w:rFonts w:ascii="Arial" w:eastAsia="Times New Roman" w:hAnsi="Arial" w:cs="Arial"/>
          <w:i/>
          <w:iCs/>
          <w:color w:val="000000"/>
          <w:sz w:val="18"/>
          <w:szCs w:val="18"/>
        </w:rPr>
        <w:t>g </w:t>
      </w:r>
      <w:r w:rsidRPr="00C86192">
        <w:rPr>
          <w:rFonts w:ascii="Arial" w:eastAsia="Times New Roman" w:hAnsi="Arial" w:cs="Arial"/>
          <w:i/>
          <w:iCs/>
          <w:color w:val="000000"/>
          <w:sz w:val="18"/>
          <w:szCs w:val="18"/>
          <w:lang w:val="vi-VN"/>
        </w:rPr>
        <w:t>nhận và tài liệu </w:t>
      </w:r>
      <w:r w:rsidRPr="00C86192">
        <w:rPr>
          <w:rFonts w:ascii="Arial" w:eastAsia="Times New Roman" w:hAnsi="Arial" w:cs="Arial"/>
          <w:i/>
          <w:iCs/>
          <w:color w:val="000000"/>
          <w:sz w:val="18"/>
          <w:szCs w:val="18"/>
          <w:shd w:val="clear" w:color="auto" w:fill="FFFFFF"/>
          <w:lang w:val="vi-VN"/>
        </w:rPr>
        <w:t>của</w:t>
      </w:r>
      <w:r w:rsidRPr="00C86192">
        <w:rPr>
          <w:rFonts w:ascii="Arial" w:eastAsia="Times New Roman" w:hAnsi="Arial" w:cs="Arial"/>
          <w:i/>
          <w:iCs/>
          <w:color w:val="000000"/>
          <w:sz w:val="18"/>
          <w:szCs w:val="18"/>
          <w:lang w:val="vi-VN"/>
        </w:rPr>
        <w:t> tàu b</w:t>
      </w:r>
      <w:r w:rsidRPr="00C86192">
        <w:rPr>
          <w:rFonts w:ascii="Arial" w:eastAsia="Times New Roman" w:hAnsi="Arial" w:cs="Arial"/>
          <w:i/>
          <w:iCs/>
          <w:color w:val="000000"/>
          <w:sz w:val="18"/>
          <w:szCs w:val="18"/>
        </w:rPr>
        <w:t>i</w:t>
      </w:r>
      <w:r w:rsidRPr="00C86192">
        <w:rPr>
          <w:rFonts w:ascii="Arial" w:eastAsia="Times New Roman" w:hAnsi="Arial" w:cs="Arial"/>
          <w:i/>
          <w:iCs/>
          <w:color w:val="000000"/>
          <w:sz w:val="18"/>
          <w:szCs w:val="18"/>
          <w:lang w:val="vi-VN"/>
        </w:rPr>
        <w:t>ển, tàu biển công vụ, tàu ngầm, tàu lặn, kh</w:t>
      </w:r>
      <w:r w:rsidRPr="00C86192">
        <w:rPr>
          <w:rFonts w:ascii="Arial" w:eastAsia="Times New Roman" w:hAnsi="Arial" w:cs="Arial"/>
          <w:i/>
          <w:iCs/>
          <w:color w:val="000000"/>
          <w:sz w:val="18"/>
          <w:szCs w:val="18"/>
        </w:rPr>
        <w:t>o </w:t>
      </w:r>
      <w:r w:rsidRPr="00C86192">
        <w:rPr>
          <w:rFonts w:ascii="Arial" w:eastAsia="Times New Roman" w:hAnsi="Arial" w:cs="Arial"/>
          <w:i/>
          <w:iCs/>
          <w:color w:val="000000"/>
          <w:sz w:val="18"/>
          <w:szCs w:val="18"/>
          <w:lang w:val="vi-VN"/>
        </w:rPr>
        <w:t>chứa n</w:t>
      </w:r>
      <w:r w:rsidRPr="00C86192">
        <w:rPr>
          <w:rFonts w:ascii="Arial" w:eastAsia="Times New Roman" w:hAnsi="Arial" w:cs="Arial"/>
          <w:i/>
          <w:iCs/>
          <w:color w:val="000000"/>
          <w:sz w:val="18"/>
          <w:szCs w:val="18"/>
        </w:rPr>
        <w:t>ổ</w:t>
      </w:r>
      <w:r w:rsidRPr="00C86192">
        <w:rPr>
          <w:rFonts w:ascii="Arial" w:eastAsia="Times New Roman" w:hAnsi="Arial" w:cs="Arial"/>
          <w:i/>
          <w:iCs/>
          <w:color w:val="000000"/>
          <w:sz w:val="18"/>
          <w:szCs w:val="18"/>
          <w:lang w:val="vi-VN"/>
        </w:rPr>
        <w:t>i, giàn di động Việt Nam.</w:t>
      </w:r>
    </w:p>
    <w:p w:rsidR="00C86192" w:rsidRPr="00C86192" w:rsidRDefault="00C86192" w:rsidP="00C86192">
      <w:pPr>
        <w:shd w:val="clear" w:color="auto" w:fill="FFFFFF"/>
        <w:spacing w:after="0" w:line="234" w:lineRule="atLeast"/>
        <w:rPr>
          <w:rFonts w:ascii="Arial" w:eastAsia="Times New Roman" w:hAnsi="Arial" w:cs="Arial"/>
          <w:color w:val="000000"/>
          <w:sz w:val="18"/>
          <w:szCs w:val="18"/>
        </w:rPr>
      </w:pPr>
      <w:bookmarkStart w:id="2" w:name="dieu_1"/>
      <w:r w:rsidRPr="00C86192">
        <w:rPr>
          <w:rFonts w:ascii="Arial" w:eastAsia="Times New Roman" w:hAnsi="Arial" w:cs="Arial"/>
          <w:b/>
          <w:bCs/>
          <w:color w:val="000000"/>
          <w:sz w:val="18"/>
          <w:szCs w:val="18"/>
          <w:lang w:val="vi-VN"/>
        </w:rPr>
        <w:t>Điều 1. Phạm vi điều chỉnh</w:t>
      </w:r>
      <w:bookmarkEnd w:id="2"/>
    </w:p>
    <w:p w:rsidR="00C86192" w:rsidRPr="00C86192" w:rsidRDefault="00C86192" w:rsidP="00C86192">
      <w:pPr>
        <w:shd w:val="clear" w:color="auto" w:fill="FFFFFF"/>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Th</w:t>
      </w:r>
      <w:r w:rsidRPr="00C86192">
        <w:rPr>
          <w:rFonts w:ascii="Arial" w:eastAsia="Times New Roman" w:hAnsi="Arial" w:cs="Arial"/>
          <w:color w:val="000000"/>
          <w:sz w:val="18"/>
          <w:szCs w:val="18"/>
        </w:rPr>
        <w:t>ô</w:t>
      </w:r>
      <w:r w:rsidRPr="00C86192">
        <w:rPr>
          <w:rFonts w:ascii="Arial" w:eastAsia="Times New Roman" w:hAnsi="Arial" w:cs="Arial"/>
          <w:color w:val="000000"/>
          <w:sz w:val="18"/>
          <w:szCs w:val="18"/>
          <w:lang w:val="vi-VN"/>
        </w:rPr>
        <w:t>ng tư này quy định về danh mục giấy ch</w:t>
      </w:r>
      <w:r w:rsidRPr="00C86192">
        <w:rPr>
          <w:rFonts w:ascii="Arial" w:eastAsia="Times New Roman" w:hAnsi="Arial" w:cs="Arial"/>
          <w:color w:val="000000"/>
          <w:sz w:val="18"/>
          <w:szCs w:val="18"/>
        </w:rPr>
        <w:t>ứ</w:t>
      </w:r>
      <w:r w:rsidRPr="00C86192">
        <w:rPr>
          <w:rFonts w:ascii="Arial" w:eastAsia="Times New Roman" w:hAnsi="Arial" w:cs="Arial"/>
          <w:color w:val="000000"/>
          <w:sz w:val="18"/>
          <w:szCs w:val="18"/>
          <w:lang w:val="vi-VN"/>
        </w:rPr>
        <w:t>ng nhận và tài liệ</w:t>
      </w:r>
      <w:r w:rsidRPr="00C86192">
        <w:rPr>
          <w:rFonts w:ascii="Arial" w:eastAsia="Times New Roman" w:hAnsi="Arial" w:cs="Arial"/>
          <w:color w:val="000000"/>
          <w:sz w:val="18"/>
          <w:szCs w:val="18"/>
        </w:rPr>
        <w:t>u </w:t>
      </w:r>
      <w:r w:rsidRPr="00C86192">
        <w:rPr>
          <w:rFonts w:ascii="Arial" w:eastAsia="Times New Roman" w:hAnsi="Arial" w:cs="Arial"/>
          <w:color w:val="000000"/>
          <w:sz w:val="18"/>
          <w:szCs w:val="18"/>
          <w:lang w:val="vi-VN"/>
        </w:rPr>
        <w:t>của tàu biển, tàu biển công vụ, tàu ngầm, tàu lặn, kho chứa nổi, gi</w:t>
      </w:r>
      <w:r w:rsidRPr="00C86192">
        <w:rPr>
          <w:rFonts w:ascii="Arial" w:eastAsia="Times New Roman" w:hAnsi="Arial" w:cs="Arial"/>
          <w:color w:val="000000"/>
          <w:sz w:val="18"/>
          <w:szCs w:val="18"/>
        </w:rPr>
        <w:t>à</w:t>
      </w:r>
      <w:r w:rsidRPr="00C86192">
        <w:rPr>
          <w:rFonts w:ascii="Arial" w:eastAsia="Times New Roman" w:hAnsi="Arial" w:cs="Arial"/>
          <w:color w:val="000000"/>
          <w:sz w:val="18"/>
          <w:szCs w:val="18"/>
          <w:lang w:val="vi-VN"/>
        </w:rPr>
        <w:t>n di động Việt Nan phải mang theo trong quá trình hoạt động trong n</w:t>
      </w:r>
      <w:r w:rsidRPr="00C86192">
        <w:rPr>
          <w:rFonts w:ascii="Arial" w:eastAsia="Times New Roman" w:hAnsi="Arial" w:cs="Arial"/>
          <w:color w:val="000000"/>
          <w:sz w:val="18"/>
          <w:szCs w:val="18"/>
          <w:shd w:val="clear" w:color="auto" w:fill="FFFFFF"/>
          <w:lang w:val="vi-VN"/>
        </w:rPr>
        <w:t>ướ</w:t>
      </w:r>
      <w:r w:rsidRPr="00C86192">
        <w:rPr>
          <w:rFonts w:ascii="Arial" w:eastAsia="Times New Roman" w:hAnsi="Arial" w:cs="Arial"/>
          <w:color w:val="000000"/>
          <w:sz w:val="18"/>
          <w:szCs w:val="18"/>
          <w:lang w:val="vi-VN"/>
        </w:rPr>
        <w:t>c v</w:t>
      </w:r>
      <w:r w:rsidRPr="00C86192">
        <w:rPr>
          <w:rFonts w:ascii="Arial" w:eastAsia="Times New Roman" w:hAnsi="Arial" w:cs="Arial"/>
          <w:color w:val="000000"/>
          <w:sz w:val="18"/>
          <w:szCs w:val="18"/>
        </w:rPr>
        <w:t>à </w:t>
      </w:r>
      <w:r w:rsidRPr="00C86192">
        <w:rPr>
          <w:rFonts w:ascii="Arial" w:eastAsia="Times New Roman" w:hAnsi="Arial" w:cs="Arial"/>
          <w:color w:val="000000"/>
          <w:sz w:val="18"/>
          <w:szCs w:val="18"/>
          <w:shd w:val="clear" w:color="auto" w:fill="FFFFFF"/>
          <w:lang w:val="vi-VN"/>
        </w:rPr>
        <w:t>quốc</w:t>
      </w:r>
      <w:r w:rsidRPr="00C86192">
        <w:rPr>
          <w:rFonts w:ascii="Arial" w:eastAsia="Times New Roman" w:hAnsi="Arial" w:cs="Arial"/>
          <w:color w:val="000000"/>
          <w:sz w:val="18"/>
          <w:szCs w:val="18"/>
          <w:lang w:val="vi-VN"/>
        </w:rPr>
        <w:t> </w:t>
      </w:r>
      <w:r w:rsidRPr="00C86192">
        <w:rPr>
          <w:rFonts w:ascii="Arial" w:eastAsia="Times New Roman" w:hAnsi="Arial" w:cs="Arial"/>
          <w:color w:val="000000"/>
          <w:sz w:val="18"/>
          <w:szCs w:val="18"/>
        </w:rPr>
        <w:t>tế</w:t>
      </w:r>
      <w:r w:rsidRPr="00C86192">
        <w:rPr>
          <w:rFonts w:ascii="Arial" w:eastAsia="Times New Roman" w:hAnsi="Arial" w:cs="Arial"/>
          <w:color w:val="000000"/>
          <w:sz w:val="18"/>
          <w:szCs w:val="18"/>
          <w:lang w:val="vi-VN"/>
        </w:rPr>
        <w:t>.</w:t>
      </w:r>
    </w:p>
    <w:p w:rsidR="00C86192" w:rsidRPr="00C86192" w:rsidRDefault="00C86192" w:rsidP="00C86192">
      <w:pPr>
        <w:shd w:val="clear" w:color="auto" w:fill="FFFFFF"/>
        <w:spacing w:after="0" w:line="234" w:lineRule="atLeast"/>
        <w:rPr>
          <w:rFonts w:ascii="Arial" w:eastAsia="Times New Roman" w:hAnsi="Arial" w:cs="Arial"/>
          <w:color w:val="000000"/>
          <w:sz w:val="18"/>
          <w:szCs w:val="18"/>
        </w:rPr>
      </w:pPr>
      <w:bookmarkStart w:id="3" w:name="dieu_2"/>
      <w:r w:rsidRPr="00C86192">
        <w:rPr>
          <w:rFonts w:ascii="Arial" w:eastAsia="Times New Roman" w:hAnsi="Arial" w:cs="Arial"/>
          <w:b/>
          <w:bCs/>
          <w:color w:val="000000"/>
          <w:sz w:val="18"/>
          <w:szCs w:val="18"/>
          <w:lang w:val="vi-VN"/>
        </w:rPr>
        <w:t>Điều 2. Đối tượng áp dụng</w:t>
      </w:r>
      <w:bookmarkEnd w:id="3"/>
    </w:p>
    <w:p w:rsidR="00C86192" w:rsidRPr="00C86192" w:rsidRDefault="00C86192" w:rsidP="00C86192">
      <w:pPr>
        <w:shd w:val="clear" w:color="auto" w:fill="FFFFFF"/>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Thông tư n</w:t>
      </w:r>
      <w:r w:rsidRPr="00C86192">
        <w:rPr>
          <w:rFonts w:ascii="Arial" w:eastAsia="Times New Roman" w:hAnsi="Arial" w:cs="Arial"/>
          <w:color w:val="000000"/>
          <w:sz w:val="18"/>
          <w:szCs w:val="18"/>
        </w:rPr>
        <w:t>à</w:t>
      </w:r>
      <w:r w:rsidRPr="00C86192">
        <w:rPr>
          <w:rFonts w:ascii="Arial" w:eastAsia="Times New Roman" w:hAnsi="Arial" w:cs="Arial"/>
          <w:color w:val="000000"/>
          <w:sz w:val="18"/>
          <w:szCs w:val="18"/>
          <w:lang w:val="vi-VN"/>
        </w:rPr>
        <w:t>y áp dụng đối với tổ chức, cá nhân Việt Nam và nước ngoài liên quan đến giấy chứng nhận v</w:t>
      </w:r>
      <w:r w:rsidRPr="00C86192">
        <w:rPr>
          <w:rFonts w:ascii="Arial" w:eastAsia="Times New Roman" w:hAnsi="Arial" w:cs="Arial"/>
          <w:color w:val="000000"/>
          <w:sz w:val="18"/>
          <w:szCs w:val="18"/>
        </w:rPr>
        <w:t>à </w:t>
      </w:r>
      <w:r w:rsidRPr="00C86192">
        <w:rPr>
          <w:rFonts w:ascii="Arial" w:eastAsia="Times New Roman" w:hAnsi="Arial" w:cs="Arial"/>
          <w:color w:val="000000"/>
          <w:sz w:val="18"/>
          <w:szCs w:val="18"/>
          <w:lang w:val="vi-VN"/>
        </w:rPr>
        <w:t>tài liệu </w:t>
      </w:r>
      <w:r w:rsidRPr="00C86192">
        <w:rPr>
          <w:rFonts w:ascii="Arial" w:eastAsia="Times New Roman" w:hAnsi="Arial" w:cs="Arial"/>
          <w:color w:val="000000"/>
          <w:sz w:val="18"/>
          <w:szCs w:val="18"/>
          <w:shd w:val="clear" w:color="auto" w:fill="FFFFFF"/>
          <w:lang w:val="vi-VN"/>
        </w:rPr>
        <w:t>của</w:t>
      </w:r>
      <w:r w:rsidRPr="00C86192">
        <w:rPr>
          <w:rFonts w:ascii="Arial" w:eastAsia="Times New Roman" w:hAnsi="Arial" w:cs="Arial"/>
          <w:color w:val="000000"/>
          <w:sz w:val="18"/>
          <w:szCs w:val="18"/>
          <w:lang w:val="vi-VN"/>
        </w:rPr>
        <w:t> tàu biển, tàu biển </w:t>
      </w:r>
      <w:r w:rsidRPr="00C86192">
        <w:rPr>
          <w:rFonts w:ascii="Arial" w:eastAsia="Times New Roman" w:hAnsi="Arial" w:cs="Arial"/>
          <w:color w:val="000000"/>
          <w:sz w:val="18"/>
          <w:szCs w:val="18"/>
          <w:shd w:val="clear" w:color="auto" w:fill="FFFFFF"/>
          <w:lang w:val="vi-VN"/>
        </w:rPr>
        <w:t>công</w:t>
      </w:r>
      <w:r w:rsidRPr="00C86192">
        <w:rPr>
          <w:rFonts w:ascii="Arial" w:eastAsia="Times New Roman" w:hAnsi="Arial" w:cs="Arial"/>
          <w:color w:val="000000"/>
          <w:sz w:val="18"/>
          <w:szCs w:val="18"/>
          <w:lang w:val="vi-VN"/>
        </w:rPr>
        <w:t> vụ, tàu ngầm, tàu lặn, kho chứa n</w:t>
      </w:r>
      <w:r w:rsidRPr="00C86192">
        <w:rPr>
          <w:rFonts w:ascii="Arial" w:eastAsia="Times New Roman" w:hAnsi="Arial" w:cs="Arial"/>
          <w:color w:val="000000"/>
          <w:sz w:val="18"/>
          <w:szCs w:val="18"/>
        </w:rPr>
        <w:t>ổ</w:t>
      </w:r>
      <w:r w:rsidRPr="00C86192">
        <w:rPr>
          <w:rFonts w:ascii="Arial" w:eastAsia="Times New Roman" w:hAnsi="Arial" w:cs="Arial"/>
          <w:color w:val="000000"/>
          <w:sz w:val="18"/>
          <w:szCs w:val="18"/>
          <w:lang w:val="vi-VN"/>
        </w:rPr>
        <w:t>i, giàn di động Việt Nam phải mang theo trong quá trì</w:t>
      </w:r>
      <w:r w:rsidRPr="00C86192">
        <w:rPr>
          <w:rFonts w:ascii="Arial" w:eastAsia="Times New Roman" w:hAnsi="Arial" w:cs="Arial"/>
          <w:color w:val="000000"/>
          <w:sz w:val="18"/>
          <w:szCs w:val="18"/>
        </w:rPr>
        <w:t>n</w:t>
      </w:r>
      <w:r w:rsidRPr="00C86192">
        <w:rPr>
          <w:rFonts w:ascii="Arial" w:eastAsia="Times New Roman" w:hAnsi="Arial" w:cs="Arial"/>
          <w:color w:val="000000"/>
          <w:sz w:val="18"/>
          <w:szCs w:val="18"/>
          <w:lang w:val="vi-VN"/>
        </w:rPr>
        <w:t>h hoạt </w:t>
      </w:r>
      <w:r w:rsidRPr="00C86192">
        <w:rPr>
          <w:rFonts w:ascii="Arial" w:eastAsia="Times New Roman" w:hAnsi="Arial" w:cs="Arial"/>
          <w:color w:val="000000"/>
          <w:sz w:val="18"/>
          <w:szCs w:val="18"/>
        </w:rPr>
        <w:t>đ</w:t>
      </w:r>
      <w:r w:rsidRPr="00C86192">
        <w:rPr>
          <w:rFonts w:ascii="Arial" w:eastAsia="Times New Roman" w:hAnsi="Arial" w:cs="Arial"/>
          <w:color w:val="000000"/>
          <w:sz w:val="18"/>
          <w:szCs w:val="18"/>
          <w:lang w:val="vi-VN"/>
        </w:rPr>
        <w:t>ộng trong nước và </w:t>
      </w:r>
      <w:r w:rsidRPr="00C86192">
        <w:rPr>
          <w:rFonts w:ascii="Arial" w:eastAsia="Times New Roman" w:hAnsi="Arial" w:cs="Arial"/>
          <w:color w:val="000000"/>
          <w:sz w:val="18"/>
          <w:szCs w:val="18"/>
          <w:shd w:val="clear" w:color="auto" w:fill="FFFFFF"/>
          <w:lang w:val="vi-VN"/>
        </w:rPr>
        <w:t>quốc</w:t>
      </w:r>
      <w:r w:rsidRPr="00C86192">
        <w:rPr>
          <w:rFonts w:ascii="Arial" w:eastAsia="Times New Roman" w:hAnsi="Arial" w:cs="Arial"/>
          <w:color w:val="000000"/>
          <w:sz w:val="18"/>
          <w:szCs w:val="18"/>
          <w:lang w:val="vi-VN"/>
        </w:rPr>
        <w:t> tế.</w:t>
      </w:r>
    </w:p>
    <w:p w:rsidR="00C86192" w:rsidRPr="00C86192" w:rsidRDefault="00C86192" w:rsidP="00C86192">
      <w:pPr>
        <w:shd w:val="clear" w:color="auto" w:fill="FFFFFF"/>
        <w:spacing w:after="0" w:line="234" w:lineRule="atLeast"/>
        <w:rPr>
          <w:rFonts w:ascii="Arial" w:eastAsia="Times New Roman" w:hAnsi="Arial" w:cs="Arial"/>
          <w:color w:val="000000"/>
          <w:sz w:val="18"/>
          <w:szCs w:val="18"/>
        </w:rPr>
      </w:pPr>
      <w:bookmarkStart w:id="4" w:name="dieu_3"/>
      <w:r w:rsidRPr="00C86192">
        <w:rPr>
          <w:rFonts w:ascii="Arial" w:eastAsia="Times New Roman" w:hAnsi="Arial" w:cs="Arial"/>
          <w:b/>
          <w:bCs/>
          <w:color w:val="000000"/>
          <w:sz w:val="18"/>
          <w:szCs w:val="18"/>
          <w:shd w:val="clear" w:color="auto" w:fill="FFFFFF"/>
          <w:lang w:val="vi-VN"/>
        </w:rPr>
        <w:t>Điều 3. Danh mục giấy chứng nhận và tài liệu</w:t>
      </w:r>
      <w:bookmarkEnd w:id="4"/>
    </w:p>
    <w:p w:rsidR="00C86192" w:rsidRPr="00C86192" w:rsidRDefault="00C86192" w:rsidP="00C86192">
      <w:pPr>
        <w:shd w:val="clear" w:color="auto" w:fill="FFFFFF"/>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 Danh mục giấy chứng nhận và tài liệu của tàu biển, tàu biển công vụ, tàu ng</w:t>
      </w:r>
      <w:r w:rsidRPr="00C86192">
        <w:rPr>
          <w:rFonts w:ascii="Arial" w:eastAsia="Times New Roman" w:hAnsi="Arial" w:cs="Arial"/>
          <w:color w:val="000000"/>
          <w:sz w:val="18"/>
          <w:szCs w:val="18"/>
        </w:rPr>
        <w:t>ầ</w:t>
      </w:r>
      <w:r w:rsidRPr="00C86192">
        <w:rPr>
          <w:rFonts w:ascii="Arial" w:eastAsia="Times New Roman" w:hAnsi="Arial" w:cs="Arial"/>
          <w:color w:val="000000"/>
          <w:sz w:val="18"/>
          <w:szCs w:val="18"/>
          <w:lang w:val="vi-VN"/>
        </w:rPr>
        <w:t>m, tàu lặn Việt Nam quy định tại Phụ lục I của Thông tư này.</w:t>
      </w:r>
    </w:p>
    <w:p w:rsidR="00C86192" w:rsidRPr="00C86192" w:rsidRDefault="00C86192" w:rsidP="00C86192">
      <w:pPr>
        <w:shd w:val="clear" w:color="auto" w:fill="FFFFFF"/>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 Danh mục </w:t>
      </w:r>
      <w:r w:rsidRPr="00C86192">
        <w:rPr>
          <w:rFonts w:ascii="Arial" w:eastAsia="Times New Roman" w:hAnsi="Arial" w:cs="Arial"/>
          <w:color w:val="000000"/>
          <w:sz w:val="18"/>
          <w:szCs w:val="18"/>
        </w:rPr>
        <w:t>giấy</w:t>
      </w:r>
      <w:r w:rsidRPr="00C86192">
        <w:rPr>
          <w:rFonts w:ascii="Arial" w:eastAsia="Times New Roman" w:hAnsi="Arial" w:cs="Arial"/>
          <w:color w:val="000000"/>
          <w:sz w:val="18"/>
          <w:szCs w:val="18"/>
          <w:lang w:val="vi-VN"/>
        </w:rPr>
        <w:t> ch</w:t>
      </w:r>
      <w:r w:rsidRPr="00C86192">
        <w:rPr>
          <w:rFonts w:ascii="Arial" w:eastAsia="Times New Roman" w:hAnsi="Arial" w:cs="Arial"/>
          <w:color w:val="000000"/>
          <w:sz w:val="18"/>
          <w:szCs w:val="18"/>
        </w:rPr>
        <w:t>ứ</w:t>
      </w:r>
      <w:r w:rsidRPr="00C86192">
        <w:rPr>
          <w:rFonts w:ascii="Arial" w:eastAsia="Times New Roman" w:hAnsi="Arial" w:cs="Arial"/>
          <w:color w:val="000000"/>
          <w:sz w:val="18"/>
          <w:szCs w:val="18"/>
          <w:lang w:val="vi-VN"/>
        </w:rPr>
        <w:t>ng nhận và tài liệu của kho chứa nổi, giàn d</w:t>
      </w:r>
      <w:r w:rsidRPr="00C86192">
        <w:rPr>
          <w:rFonts w:ascii="Arial" w:eastAsia="Times New Roman" w:hAnsi="Arial" w:cs="Arial"/>
          <w:color w:val="000000"/>
          <w:sz w:val="18"/>
          <w:szCs w:val="18"/>
        </w:rPr>
        <w:t>i </w:t>
      </w:r>
      <w:r w:rsidRPr="00C86192">
        <w:rPr>
          <w:rFonts w:ascii="Arial" w:eastAsia="Times New Roman" w:hAnsi="Arial" w:cs="Arial"/>
          <w:color w:val="000000"/>
          <w:sz w:val="18"/>
          <w:szCs w:val="18"/>
          <w:lang w:val="vi-VN"/>
        </w:rPr>
        <w:t>động Việt Nam quy định tại Phụ lục II của Thông tư này.</w:t>
      </w:r>
    </w:p>
    <w:p w:rsidR="00C86192" w:rsidRPr="00C86192" w:rsidRDefault="00C86192" w:rsidP="00C86192">
      <w:pPr>
        <w:shd w:val="clear" w:color="auto" w:fill="FFFFFF"/>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Theo từng th</w:t>
      </w:r>
      <w:r w:rsidRPr="00C86192">
        <w:rPr>
          <w:rFonts w:ascii="Arial" w:eastAsia="Times New Roman" w:hAnsi="Arial" w:cs="Arial"/>
          <w:color w:val="000000"/>
          <w:sz w:val="18"/>
          <w:szCs w:val="18"/>
        </w:rPr>
        <w:t>ờ</w:t>
      </w:r>
      <w:r w:rsidRPr="00C86192">
        <w:rPr>
          <w:rFonts w:ascii="Arial" w:eastAsia="Times New Roman" w:hAnsi="Arial" w:cs="Arial"/>
          <w:color w:val="000000"/>
          <w:sz w:val="18"/>
          <w:szCs w:val="18"/>
          <w:lang w:val="vi-VN"/>
        </w:rPr>
        <w:t>i kỳ, Bộ Giao thông vận tả</w:t>
      </w:r>
      <w:r w:rsidRPr="00C86192">
        <w:rPr>
          <w:rFonts w:ascii="Arial" w:eastAsia="Times New Roman" w:hAnsi="Arial" w:cs="Arial"/>
          <w:color w:val="000000"/>
          <w:sz w:val="18"/>
          <w:szCs w:val="18"/>
        </w:rPr>
        <w:t>i </w:t>
      </w:r>
      <w:r w:rsidRPr="00C86192">
        <w:rPr>
          <w:rFonts w:ascii="Arial" w:eastAsia="Times New Roman" w:hAnsi="Arial" w:cs="Arial"/>
          <w:color w:val="000000"/>
          <w:sz w:val="18"/>
          <w:szCs w:val="18"/>
          <w:lang w:val="vi-VN"/>
        </w:rPr>
        <w:t>sẽ rà soát, sửa đổi</w:t>
      </w: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bổ sung danh mục giấy chứng nhận và t</w:t>
      </w:r>
      <w:r w:rsidRPr="00C86192">
        <w:rPr>
          <w:rFonts w:ascii="Arial" w:eastAsia="Times New Roman" w:hAnsi="Arial" w:cs="Arial"/>
          <w:color w:val="000000"/>
          <w:sz w:val="18"/>
          <w:szCs w:val="18"/>
        </w:rPr>
        <w:t>à</w:t>
      </w:r>
      <w:r w:rsidRPr="00C86192">
        <w:rPr>
          <w:rFonts w:ascii="Arial" w:eastAsia="Times New Roman" w:hAnsi="Arial" w:cs="Arial"/>
          <w:color w:val="000000"/>
          <w:sz w:val="18"/>
          <w:szCs w:val="18"/>
          <w:lang w:val="vi-VN"/>
        </w:rPr>
        <w:t>i liệu của t</w:t>
      </w:r>
      <w:r w:rsidRPr="00C86192">
        <w:rPr>
          <w:rFonts w:ascii="Arial" w:eastAsia="Times New Roman" w:hAnsi="Arial" w:cs="Arial"/>
          <w:color w:val="000000"/>
          <w:sz w:val="18"/>
          <w:szCs w:val="18"/>
        </w:rPr>
        <w:t>à</w:t>
      </w:r>
      <w:r w:rsidRPr="00C86192">
        <w:rPr>
          <w:rFonts w:ascii="Arial" w:eastAsia="Times New Roman" w:hAnsi="Arial" w:cs="Arial"/>
          <w:color w:val="000000"/>
          <w:sz w:val="18"/>
          <w:szCs w:val="18"/>
          <w:lang w:val="vi-VN"/>
        </w:rPr>
        <w:t>u biển, tàu biển công vụ, tàu ngầm, tàu lặn, kho chứa nổi, giàn di động Việt Nam phù hợp với quy định của pháp luật Việt Nam và điều ước quốc tế mà Việt Nam là thành viên.</w:t>
      </w:r>
    </w:p>
    <w:p w:rsidR="00C86192" w:rsidRPr="00C86192" w:rsidRDefault="00C86192" w:rsidP="00C86192">
      <w:pPr>
        <w:shd w:val="clear" w:color="auto" w:fill="FFFFFF"/>
        <w:spacing w:after="0" w:line="234" w:lineRule="atLeast"/>
        <w:rPr>
          <w:rFonts w:ascii="Arial" w:eastAsia="Times New Roman" w:hAnsi="Arial" w:cs="Arial"/>
          <w:color w:val="000000"/>
          <w:sz w:val="18"/>
          <w:szCs w:val="18"/>
        </w:rPr>
      </w:pPr>
      <w:bookmarkStart w:id="5" w:name="dieu_4"/>
      <w:r w:rsidRPr="00C86192">
        <w:rPr>
          <w:rFonts w:ascii="Arial" w:eastAsia="Times New Roman" w:hAnsi="Arial" w:cs="Arial"/>
          <w:b/>
          <w:bCs/>
          <w:color w:val="000000"/>
          <w:sz w:val="18"/>
          <w:szCs w:val="18"/>
          <w:lang w:val="vi-VN"/>
        </w:rPr>
        <w:t>Điều 4. Điều khoản thi hành</w:t>
      </w:r>
      <w:bookmarkEnd w:id="5"/>
    </w:p>
    <w:p w:rsidR="00C86192" w:rsidRPr="00C86192" w:rsidRDefault="00C86192" w:rsidP="00C86192">
      <w:pPr>
        <w:shd w:val="clear" w:color="auto" w:fill="FFFFFF"/>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 Thông tư này có hiệu lực thi hành kể từ ngày 01 tháng 7 năm 2017.</w:t>
      </w:r>
    </w:p>
    <w:p w:rsidR="00C86192" w:rsidRPr="00C86192" w:rsidRDefault="00C86192" w:rsidP="00C86192">
      <w:pPr>
        <w:shd w:val="clear" w:color="auto" w:fill="FFFFFF"/>
        <w:spacing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 Bãi bỏ Quyết định số </w:t>
      </w:r>
      <w:hyperlink r:id="rId6" w:tgtFrame="_blank" w:history="1">
        <w:r w:rsidRPr="00C86192">
          <w:rPr>
            <w:rFonts w:ascii="Arial" w:eastAsia="Times New Roman" w:hAnsi="Arial" w:cs="Arial"/>
            <w:color w:val="0E70C3"/>
            <w:sz w:val="18"/>
            <w:szCs w:val="18"/>
            <w:lang w:val="vi-VN"/>
          </w:rPr>
          <w:t>54/2005/QĐ-BGTVT</w:t>
        </w:r>
      </w:hyperlink>
      <w:r w:rsidRPr="00C86192">
        <w:rPr>
          <w:rFonts w:ascii="Arial" w:eastAsia="Times New Roman" w:hAnsi="Arial" w:cs="Arial"/>
          <w:color w:val="000000"/>
          <w:sz w:val="18"/>
          <w:szCs w:val="18"/>
          <w:lang w:val="vi-VN"/>
        </w:rPr>
        <w:t> ngày 27 tháng 10 năm 2005 của Bộ trưởng Bộ Giao thông vận tải ban hành danh mục Giấy ch</w:t>
      </w:r>
      <w:r w:rsidRPr="00C86192">
        <w:rPr>
          <w:rFonts w:ascii="Arial" w:eastAsia="Times New Roman" w:hAnsi="Arial" w:cs="Arial"/>
          <w:color w:val="000000"/>
          <w:sz w:val="18"/>
          <w:szCs w:val="18"/>
        </w:rPr>
        <w:t>ứ</w:t>
      </w:r>
      <w:r w:rsidRPr="00C86192">
        <w:rPr>
          <w:rFonts w:ascii="Arial" w:eastAsia="Times New Roman" w:hAnsi="Arial" w:cs="Arial"/>
          <w:color w:val="000000"/>
          <w:sz w:val="18"/>
          <w:szCs w:val="18"/>
          <w:lang w:val="vi-VN"/>
        </w:rPr>
        <w:t>ng nhận và tài liệu của tàu biển và tàu biển công vụ Việt Nam.</w:t>
      </w:r>
    </w:p>
    <w:p w:rsidR="00C86192" w:rsidRPr="00C86192" w:rsidRDefault="00C86192" w:rsidP="00C86192">
      <w:pPr>
        <w:shd w:val="clear" w:color="auto" w:fill="FFFFFF"/>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3. Chánh Văn phòng Bộ, Chánh Thanh tra Bộ, các Vụ trưởng, Cục trưởng Cục Hàng hải Việt Nam, Cục trưởng Cục Đăng kiểm Việt Nam, Thủ trưởng cơ quan, tổ chức và cá nhân có liên quan chịu trách nhiệm thi hà</w:t>
      </w:r>
      <w:r w:rsidRPr="00C86192">
        <w:rPr>
          <w:rFonts w:ascii="Arial" w:eastAsia="Times New Roman" w:hAnsi="Arial" w:cs="Arial"/>
          <w:color w:val="000000"/>
          <w:sz w:val="18"/>
          <w:szCs w:val="18"/>
        </w:rPr>
        <w:t>n</w:t>
      </w:r>
      <w:r w:rsidRPr="00C86192">
        <w:rPr>
          <w:rFonts w:ascii="Arial" w:eastAsia="Times New Roman" w:hAnsi="Arial" w:cs="Arial"/>
          <w:color w:val="000000"/>
          <w:sz w:val="18"/>
          <w:szCs w:val="18"/>
          <w:lang w:val="vi-VN"/>
        </w:rPr>
        <w:t>h Thông tư này./.</w:t>
      </w:r>
    </w:p>
    <w:p w:rsidR="00C86192" w:rsidRPr="00C86192" w:rsidRDefault="00C86192" w:rsidP="00C86192">
      <w:pPr>
        <w:shd w:val="clear" w:color="auto" w:fill="FFFFFF"/>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86192" w:rsidRPr="00C86192" w:rsidTr="00C86192">
        <w:trPr>
          <w:tblCellSpacing w:w="0" w:type="dxa"/>
        </w:trPr>
        <w:tc>
          <w:tcPr>
            <w:tcW w:w="4428" w:type="dxa"/>
            <w:tcMar>
              <w:top w:w="0" w:type="dxa"/>
              <w:left w:w="108" w:type="dxa"/>
              <w:bottom w:w="0" w:type="dxa"/>
              <w:right w:w="108" w:type="dxa"/>
            </w:tcMar>
            <w:hideMark/>
          </w:tcPr>
          <w:p w:rsidR="00C86192" w:rsidRPr="00C86192" w:rsidRDefault="00C86192" w:rsidP="00C86192">
            <w:pPr>
              <w:spacing w:before="120" w:after="0" w:line="234" w:lineRule="atLeast"/>
              <w:rPr>
                <w:rFonts w:eastAsia="Times New Roman" w:cs="Times New Roman"/>
                <w:szCs w:val="24"/>
              </w:rPr>
            </w:pPr>
            <w:r w:rsidRPr="00C86192">
              <w:rPr>
                <w:rFonts w:eastAsia="Times New Roman" w:cs="Times New Roman"/>
                <w:szCs w:val="24"/>
                <w:lang w:val="vi-VN"/>
              </w:rPr>
              <w:br/>
            </w:r>
            <w:r w:rsidRPr="00C86192">
              <w:rPr>
                <w:rFonts w:eastAsia="Times New Roman" w:cs="Times New Roman"/>
                <w:b/>
                <w:bCs/>
                <w:i/>
                <w:iCs/>
                <w:szCs w:val="24"/>
                <w:lang w:val="vi-VN"/>
              </w:rPr>
              <w:t>Nơi nhận:</w:t>
            </w:r>
            <w:r w:rsidRPr="00C86192">
              <w:rPr>
                <w:rFonts w:eastAsia="Times New Roman" w:cs="Times New Roman"/>
                <w:b/>
                <w:bCs/>
                <w:i/>
                <w:iCs/>
                <w:szCs w:val="24"/>
                <w:lang w:val="vi-VN"/>
              </w:rPr>
              <w:br/>
            </w:r>
            <w:r w:rsidRPr="00C86192">
              <w:rPr>
                <w:rFonts w:eastAsia="Times New Roman" w:cs="Times New Roman"/>
                <w:sz w:val="16"/>
                <w:szCs w:val="16"/>
                <w:lang w:val="vi-VN"/>
              </w:rPr>
              <w:t>- Như khoản 3 Điều 4;</w:t>
            </w:r>
            <w:r w:rsidRPr="00C86192">
              <w:rPr>
                <w:rFonts w:eastAsia="Times New Roman" w:cs="Times New Roman"/>
                <w:sz w:val="16"/>
                <w:szCs w:val="16"/>
                <w:lang w:val="vi-VN"/>
              </w:rPr>
              <w:br/>
              <w:t>- Văn phòng Chính phủ;</w:t>
            </w:r>
            <w:r w:rsidRPr="00C86192">
              <w:rPr>
                <w:rFonts w:eastAsia="Times New Roman" w:cs="Times New Roman"/>
                <w:sz w:val="16"/>
                <w:szCs w:val="16"/>
                <w:lang w:val="vi-VN"/>
              </w:rPr>
              <w:br/>
              <w:t>- Các Bộ, cơ quan ngang Bộ, cơ quan thuộc Chính phủ;</w:t>
            </w:r>
            <w:r w:rsidRPr="00C86192">
              <w:rPr>
                <w:rFonts w:eastAsia="Times New Roman" w:cs="Times New Roman"/>
                <w:sz w:val="16"/>
                <w:szCs w:val="16"/>
                <w:lang w:val="vi-VN"/>
              </w:rPr>
              <w:br/>
              <w:t>- UBND các tỉnh, TP trực thuộc TW;</w:t>
            </w:r>
            <w:r w:rsidRPr="00C86192">
              <w:rPr>
                <w:rFonts w:eastAsia="Times New Roman" w:cs="Times New Roman"/>
                <w:sz w:val="16"/>
                <w:szCs w:val="16"/>
                <w:lang w:val="vi-VN"/>
              </w:rPr>
              <w:br/>
              <w:t>- Các Thứ trưởng Bộ GTVT;</w:t>
            </w:r>
            <w:r w:rsidRPr="00C86192">
              <w:rPr>
                <w:rFonts w:eastAsia="Times New Roman" w:cs="Times New Roman"/>
                <w:sz w:val="16"/>
                <w:szCs w:val="16"/>
                <w:lang w:val="vi-VN"/>
              </w:rPr>
              <w:br/>
            </w:r>
            <w:r w:rsidRPr="00C86192">
              <w:rPr>
                <w:rFonts w:eastAsia="Times New Roman" w:cs="Times New Roman"/>
                <w:sz w:val="16"/>
                <w:szCs w:val="16"/>
                <w:lang w:val="vi-VN"/>
              </w:rPr>
              <w:lastRenderedPageBreak/>
              <w:t>- Cục Kiểm </w:t>
            </w:r>
            <w:r w:rsidRPr="00C86192">
              <w:rPr>
                <w:rFonts w:eastAsia="Times New Roman" w:cs="Times New Roman"/>
                <w:sz w:val="16"/>
                <w:szCs w:val="16"/>
              </w:rPr>
              <w:t>tr</w:t>
            </w:r>
            <w:r w:rsidRPr="00C86192">
              <w:rPr>
                <w:rFonts w:eastAsia="Times New Roman" w:cs="Times New Roman"/>
                <w:sz w:val="16"/>
                <w:szCs w:val="16"/>
                <w:lang w:val="vi-VN"/>
              </w:rPr>
              <w:t>a văn bản, Cục Kiểm soát thủ tục hành chính (Bộ Tư pháp);</w:t>
            </w:r>
            <w:r w:rsidRPr="00C86192">
              <w:rPr>
                <w:rFonts w:eastAsia="Times New Roman" w:cs="Times New Roman"/>
                <w:sz w:val="16"/>
                <w:szCs w:val="16"/>
                <w:lang w:val="vi-VN"/>
              </w:rPr>
              <w:br/>
              <w:t>- Công báo; </w:t>
            </w:r>
            <w:r w:rsidRPr="00C86192">
              <w:rPr>
                <w:rFonts w:eastAsia="Times New Roman" w:cs="Times New Roman"/>
                <w:sz w:val="16"/>
                <w:szCs w:val="16"/>
              </w:rPr>
              <w:t>C</w:t>
            </w:r>
            <w:r w:rsidRPr="00C86192">
              <w:rPr>
                <w:rFonts w:eastAsia="Times New Roman" w:cs="Times New Roman"/>
                <w:sz w:val="16"/>
                <w:szCs w:val="16"/>
                <w:lang w:val="vi-VN"/>
              </w:rPr>
              <w:t>ổng TTĐT </w:t>
            </w:r>
            <w:r w:rsidRPr="00C86192">
              <w:rPr>
                <w:rFonts w:eastAsia="Times New Roman" w:cs="Times New Roman"/>
                <w:sz w:val="16"/>
                <w:szCs w:val="16"/>
                <w:shd w:val="clear" w:color="auto" w:fill="FFFFFF"/>
                <w:lang w:val="vi-VN"/>
              </w:rPr>
              <w:t>Chính phủ</w:t>
            </w:r>
            <w:r w:rsidRPr="00C86192">
              <w:rPr>
                <w:rFonts w:eastAsia="Times New Roman" w:cs="Times New Roman"/>
                <w:sz w:val="16"/>
                <w:szCs w:val="16"/>
                <w:lang w:val="vi-VN"/>
              </w:rPr>
              <w:t>;</w:t>
            </w:r>
            <w:r w:rsidRPr="00C86192">
              <w:rPr>
                <w:rFonts w:eastAsia="Times New Roman" w:cs="Times New Roman"/>
                <w:sz w:val="16"/>
                <w:szCs w:val="16"/>
                <w:lang w:val="vi-VN"/>
              </w:rPr>
              <w:br/>
              <w:t>- Cổng Thông tin điện tử Bộ GTVT;</w:t>
            </w:r>
            <w:r w:rsidRPr="00C86192">
              <w:rPr>
                <w:rFonts w:eastAsia="Times New Roman" w:cs="Times New Roman"/>
                <w:sz w:val="16"/>
                <w:szCs w:val="16"/>
                <w:lang w:val="vi-VN"/>
              </w:rPr>
              <w:br/>
              <w:t>- Báo Giao thông, Tạp chí GTVT;</w:t>
            </w:r>
            <w:r w:rsidRPr="00C86192">
              <w:rPr>
                <w:rFonts w:eastAsia="Times New Roman" w:cs="Times New Roman"/>
                <w:sz w:val="16"/>
                <w:szCs w:val="16"/>
                <w:lang w:val="vi-VN"/>
              </w:rPr>
              <w:br/>
              <w:t>- Lưu: VT, </w:t>
            </w:r>
            <w:r w:rsidRPr="00C86192">
              <w:rPr>
                <w:rFonts w:eastAsia="Times New Roman" w:cs="Times New Roman"/>
                <w:sz w:val="16"/>
                <w:szCs w:val="16"/>
              </w:rPr>
              <w:t>PC</w:t>
            </w:r>
            <w:r w:rsidRPr="00C86192">
              <w:rPr>
                <w:rFonts w:eastAsia="Times New Roman" w:cs="Times New Roman"/>
                <w:sz w:val="16"/>
                <w:szCs w:val="16"/>
                <w:lang w:val="vi-VN"/>
              </w:rPr>
              <w:t>.</w:t>
            </w:r>
          </w:p>
        </w:tc>
        <w:tc>
          <w:tcPr>
            <w:tcW w:w="4428" w:type="dxa"/>
            <w:tcMar>
              <w:top w:w="0" w:type="dxa"/>
              <w:left w:w="108" w:type="dxa"/>
              <w:bottom w:w="0" w:type="dxa"/>
              <w:right w:w="108" w:type="dxa"/>
            </w:tcMar>
            <w:hideMark/>
          </w:tcPr>
          <w:p w:rsidR="00C86192" w:rsidRPr="00C86192" w:rsidRDefault="00C86192" w:rsidP="00C86192">
            <w:pPr>
              <w:spacing w:before="120" w:after="0" w:line="234" w:lineRule="atLeast"/>
              <w:jc w:val="center"/>
              <w:rPr>
                <w:rFonts w:eastAsia="Times New Roman" w:cs="Times New Roman"/>
                <w:szCs w:val="24"/>
              </w:rPr>
            </w:pPr>
            <w:r w:rsidRPr="00C86192">
              <w:rPr>
                <w:rFonts w:eastAsia="Times New Roman" w:cs="Times New Roman"/>
                <w:b/>
                <w:bCs/>
                <w:szCs w:val="24"/>
              </w:rPr>
              <w:lastRenderedPageBreak/>
              <w:t>BỘ TRƯỞNG</w:t>
            </w:r>
            <w:r w:rsidRPr="00C86192">
              <w:rPr>
                <w:rFonts w:eastAsia="Times New Roman" w:cs="Times New Roman"/>
                <w:b/>
                <w:bCs/>
                <w:szCs w:val="24"/>
              </w:rPr>
              <w:br/>
            </w:r>
            <w:r w:rsidRPr="00C86192">
              <w:rPr>
                <w:rFonts w:eastAsia="Times New Roman" w:cs="Times New Roman"/>
                <w:b/>
                <w:bCs/>
                <w:szCs w:val="24"/>
              </w:rPr>
              <w:br/>
            </w:r>
            <w:r w:rsidRPr="00C86192">
              <w:rPr>
                <w:rFonts w:eastAsia="Times New Roman" w:cs="Times New Roman"/>
                <w:b/>
                <w:bCs/>
                <w:szCs w:val="24"/>
              </w:rPr>
              <w:br/>
            </w:r>
            <w:r w:rsidRPr="00C86192">
              <w:rPr>
                <w:rFonts w:eastAsia="Times New Roman" w:cs="Times New Roman"/>
                <w:b/>
                <w:bCs/>
                <w:szCs w:val="24"/>
              </w:rPr>
              <w:br/>
            </w:r>
            <w:r w:rsidRPr="00C86192">
              <w:rPr>
                <w:rFonts w:eastAsia="Times New Roman" w:cs="Times New Roman"/>
                <w:b/>
                <w:bCs/>
                <w:szCs w:val="24"/>
              </w:rPr>
              <w:br/>
              <w:t>Trương Quang Nghĩa</w:t>
            </w:r>
          </w:p>
        </w:tc>
      </w:tr>
    </w:tbl>
    <w:p w:rsidR="00C86192" w:rsidRPr="00C86192" w:rsidRDefault="00C86192" w:rsidP="00C86192">
      <w:pPr>
        <w:shd w:val="clear" w:color="auto" w:fill="FFFFFF"/>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lastRenderedPageBreak/>
        <w:t> </w:t>
      </w:r>
    </w:p>
    <w:p w:rsidR="00C86192" w:rsidRPr="00C86192" w:rsidRDefault="00C86192" w:rsidP="00C86192">
      <w:pPr>
        <w:shd w:val="clear" w:color="auto" w:fill="FFFFFF"/>
        <w:spacing w:after="0" w:line="234" w:lineRule="atLeast"/>
        <w:jc w:val="center"/>
        <w:rPr>
          <w:rFonts w:ascii="Arial" w:eastAsia="Times New Roman" w:hAnsi="Arial" w:cs="Arial"/>
          <w:color w:val="000000"/>
          <w:sz w:val="18"/>
          <w:szCs w:val="18"/>
        </w:rPr>
      </w:pPr>
      <w:bookmarkStart w:id="6" w:name="chuong_phuluc_1"/>
      <w:r w:rsidRPr="00C86192">
        <w:rPr>
          <w:rFonts w:ascii="Arial" w:eastAsia="Times New Roman" w:hAnsi="Arial" w:cs="Arial"/>
          <w:b/>
          <w:bCs/>
          <w:color w:val="000000"/>
          <w:szCs w:val="24"/>
          <w:lang w:val="vi-VN"/>
        </w:rPr>
        <w:t>PHỤ LỤC I</w:t>
      </w:r>
      <w:bookmarkEnd w:id="6"/>
    </w:p>
    <w:p w:rsidR="00C86192" w:rsidRPr="00C86192" w:rsidRDefault="00C86192" w:rsidP="00C86192">
      <w:pPr>
        <w:shd w:val="clear" w:color="auto" w:fill="FFFFFF"/>
        <w:spacing w:after="0" w:line="234" w:lineRule="atLeast"/>
        <w:jc w:val="center"/>
        <w:rPr>
          <w:rFonts w:ascii="Arial" w:eastAsia="Times New Roman" w:hAnsi="Arial" w:cs="Arial"/>
          <w:color w:val="000000"/>
          <w:sz w:val="18"/>
          <w:szCs w:val="18"/>
        </w:rPr>
      </w:pPr>
      <w:bookmarkStart w:id="7" w:name="chuong_phuluc_1_name"/>
      <w:r w:rsidRPr="00C86192">
        <w:rPr>
          <w:rFonts w:ascii="Arial" w:eastAsia="Times New Roman" w:hAnsi="Arial" w:cs="Arial"/>
          <w:color w:val="000000"/>
          <w:sz w:val="18"/>
          <w:szCs w:val="18"/>
          <w:lang w:val="vi-VN"/>
        </w:rPr>
        <w:t>DANH MỤC GIẤY CHỨNG NHẬN VÀ TÀI LIỆU CỦA TÀU BIỂN, TÀU BIỂN CÔNG VỤ, TÀU NGẦM, TÀU LẶN VIỆT NAM</w:t>
      </w:r>
      <w:bookmarkEnd w:id="7"/>
      <w:r w:rsidRPr="00C86192">
        <w:rPr>
          <w:rFonts w:ascii="Arial" w:eastAsia="Times New Roman" w:hAnsi="Arial" w:cs="Arial"/>
          <w:color w:val="000000"/>
          <w:sz w:val="18"/>
          <w:szCs w:val="18"/>
          <w:lang w:val="vi-VN"/>
        </w:rPr>
        <w:br/>
      </w:r>
      <w:r w:rsidRPr="00C86192">
        <w:rPr>
          <w:rFonts w:ascii="Arial" w:eastAsia="Times New Roman" w:hAnsi="Arial" w:cs="Arial"/>
          <w:i/>
          <w:iCs/>
          <w:color w:val="000000"/>
          <w:sz w:val="18"/>
          <w:szCs w:val="18"/>
          <w:lang w:val="vi-VN"/>
        </w:rPr>
        <w:t>(Ban hành kèm theo Thông t</w:t>
      </w:r>
      <w:r w:rsidRPr="00C86192">
        <w:rPr>
          <w:rFonts w:ascii="Arial" w:eastAsia="Times New Roman" w:hAnsi="Arial" w:cs="Arial"/>
          <w:i/>
          <w:iCs/>
          <w:color w:val="000000"/>
          <w:sz w:val="18"/>
          <w:szCs w:val="18"/>
        </w:rPr>
        <w:t>ư </w:t>
      </w:r>
      <w:r w:rsidRPr="00C86192">
        <w:rPr>
          <w:rFonts w:ascii="Arial" w:eastAsia="Times New Roman" w:hAnsi="Arial" w:cs="Arial"/>
          <w:i/>
          <w:iCs/>
          <w:color w:val="000000"/>
          <w:sz w:val="18"/>
          <w:szCs w:val="18"/>
          <w:lang w:val="vi-VN"/>
        </w:rPr>
        <w:t>số</w:t>
      </w:r>
      <w:r w:rsidRPr="00C86192">
        <w:rPr>
          <w:rFonts w:ascii="Arial" w:eastAsia="Times New Roman" w:hAnsi="Arial" w:cs="Arial"/>
          <w:i/>
          <w:iCs/>
          <w:color w:val="000000"/>
          <w:sz w:val="18"/>
          <w:szCs w:val="18"/>
        </w:rPr>
        <w:t> 41</w:t>
      </w:r>
      <w:r w:rsidRPr="00C86192">
        <w:rPr>
          <w:rFonts w:ascii="Arial" w:eastAsia="Times New Roman" w:hAnsi="Arial" w:cs="Arial"/>
          <w:i/>
          <w:iCs/>
          <w:color w:val="000000"/>
          <w:sz w:val="18"/>
          <w:szCs w:val="18"/>
          <w:lang w:val="vi-VN"/>
        </w:rPr>
        <w:t>/2016/TT-BGTVT ng</w:t>
      </w:r>
      <w:r w:rsidRPr="00C86192">
        <w:rPr>
          <w:rFonts w:ascii="Arial" w:eastAsia="Times New Roman" w:hAnsi="Arial" w:cs="Arial"/>
          <w:i/>
          <w:iCs/>
          <w:color w:val="000000"/>
          <w:sz w:val="18"/>
          <w:szCs w:val="18"/>
        </w:rPr>
        <w:t>à</w:t>
      </w:r>
      <w:r w:rsidRPr="00C86192">
        <w:rPr>
          <w:rFonts w:ascii="Arial" w:eastAsia="Times New Roman" w:hAnsi="Arial" w:cs="Arial"/>
          <w:i/>
          <w:iCs/>
          <w:color w:val="000000"/>
          <w:sz w:val="18"/>
          <w:szCs w:val="18"/>
          <w:lang w:val="vi-VN"/>
        </w:rPr>
        <w:t>y</w:t>
      </w:r>
      <w:r w:rsidRPr="00C86192">
        <w:rPr>
          <w:rFonts w:ascii="Arial" w:eastAsia="Times New Roman" w:hAnsi="Arial" w:cs="Arial"/>
          <w:i/>
          <w:iCs/>
          <w:color w:val="000000"/>
          <w:sz w:val="18"/>
          <w:szCs w:val="18"/>
        </w:rPr>
        <w:t> 16</w:t>
      </w:r>
      <w:r w:rsidRPr="00C86192">
        <w:rPr>
          <w:rFonts w:ascii="Arial" w:eastAsia="Times New Roman" w:hAnsi="Arial" w:cs="Arial"/>
          <w:i/>
          <w:iCs/>
          <w:color w:val="000000"/>
          <w:sz w:val="18"/>
          <w:szCs w:val="18"/>
          <w:lang w:val="vi-VN"/>
        </w:rPr>
        <w:t> tháng </w:t>
      </w:r>
      <w:r w:rsidRPr="00C86192">
        <w:rPr>
          <w:rFonts w:ascii="Arial" w:eastAsia="Times New Roman" w:hAnsi="Arial" w:cs="Arial"/>
          <w:i/>
          <w:iCs/>
          <w:color w:val="000000"/>
          <w:sz w:val="18"/>
          <w:szCs w:val="18"/>
        </w:rPr>
        <w:t>12 </w:t>
      </w:r>
      <w:r w:rsidRPr="00C86192">
        <w:rPr>
          <w:rFonts w:ascii="Arial" w:eastAsia="Times New Roman" w:hAnsi="Arial" w:cs="Arial"/>
          <w:i/>
          <w:iCs/>
          <w:color w:val="000000"/>
          <w:sz w:val="18"/>
          <w:szCs w:val="18"/>
          <w:lang w:val="vi-VN"/>
        </w:rPr>
        <w:t>năm 20</w:t>
      </w:r>
      <w:r w:rsidRPr="00C86192">
        <w:rPr>
          <w:rFonts w:ascii="Arial" w:eastAsia="Times New Roman" w:hAnsi="Arial" w:cs="Arial"/>
          <w:i/>
          <w:iCs/>
          <w:color w:val="000000"/>
          <w:sz w:val="18"/>
          <w:szCs w:val="18"/>
        </w:rPr>
        <w:t>1</w:t>
      </w:r>
      <w:r w:rsidRPr="00C86192">
        <w:rPr>
          <w:rFonts w:ascii="Arial" w:eastAsia="Times New Roman" w:hAnsi="Arial" w:cs="Arial"/>
          <w:i/>
          <w:iCs/>
          <w:color w:val="000000"/>
          <w:sz w:val="18"/>
          <w:szCs w:val="18"/>
          <w:lang w:val="vi-VN"/>
        </w:rPr>
        <w:t>6 của Bộ trưởng Bộ Giao thông vận tải)</w:t>
      </w:r>
    </w:p>
    <w:p w:rsidR="00C86192" w:rsidRPr="00C86192" w:rsidRDefault="00C86192" w:rsidP="00C86192">
      <w:pPr>
        <w:shd w:val="clear" w:color="auto" w:fill="FFFFFF"/>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PHẦN I. DANH MỤC GIẤY CHỨNG NHẬN</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260"/>
        <w:gridCol w:w="1628"/>
        <w:gridCol w:w="1141"/>
        <w:gridCol w:w="590"/>
        <w:gridCol w:w="1141"/>
        <w:gridCol w:w="590"/>
        <w:gridCol w:w="2002"/>
        <w:gridCol w:w="2048"/>
      </w:tblGrid>
      <w:tr w:rsidR="00C86192" w:rsidRPr="00C86192" w:rsidTr="00C86192">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TT</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C86192" w:rsidRPr="00C86192" w:rsidRDefault="00C86192" w:rsidP="00C86192">
            <w:pPr>
              <w:spacing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GIẤY CHỨNG NHẬN</w:t>
            </w:r>
            <w:bookmarkStart w:id="8" w:name="_ftnref1"/>
            <w:bookmarkEnd w:id="8"/>
            <w:r w:rsidRPr="00C86192">
              <w:rPr>
                <w:rFonts w:ascii="Arial" w:eastAsia="Times New Roman" w:hAnsi="Arial" w:cs="Arial"/>
                <w:b/>
                <w:bCs/>
                <w:color w:val="000000"/>
                <w:sz w:val="18"/>
                <w:szCs w:val="18"/>
                <w:lang w:val="vi-VN"/>
              </w:rPr>
              <w:fldChar w:fldCharType="begin"/>
            </w:r>
            <w:r w:rsidRPr="00C86192">
              <w:rPr>
                <w:rFonts w:ascii="Arial" w:eastAsia="Times New Roman" w:hAnsi="Arial" w:cs="Arial"/>
                <w:b/>
                <w:bCs/>
                <w:color w:val="000000"/>
                <w:sz w:val="18"/>
                <w:szCs w:val="18"/>
                <w:lang w:val="vi-VN"/>
              </w:rPr>
              <w:instrText xml:space="preserve"> HYPERLINK "https://thuvienphapluat.vn/van-ban/Giao-thong-Van-tai/Thong-tu-41-2016-TT-BGTVT-danh-muc-giay-chung-nhan-tai-lieu-tau-bien-cong-vu-tau-ngam-tau-lan-334982.aspx" \l "_ftn1" \o "" </w:instrText>
            </w:r>
            <w:r w:rsidRPr="00C86192">
              <w:rPr>
                <w:rFonts w:ascii="Arial" w:eastAsia="Times New Roman" w:hAnsi="Arial" w:cs="Arial"/>
                <w:b/>
                <w:bCs/>
                <w:color w:val="000000"/>
                <w:sz w:val="18"/>
                <w:szCs w:val="18"/>
                <w:lang w:val="vi-VN"/>
              </w:rPr>
              <w:fldChar w:fldCharType="separate"/>
            </w:r>
            <w:r w:rsidRPr="00C86192">
              <w:rPr>
                <w:rFonts w:ascii="Arial" w:eastAsia="Times New Roman" w:hAnsi="Arial" w:cs="Arial"/>
                <w:b/>
                <w:bCs/>
                <w:color w:val="000000"/>
                <w:sz w:val="18"/>
                <w:szCs w:val="18"/>
                <w:lang w:val="vi-VN"/>
              </w:rPr>
              <w:t>1</w:t>
            </w:r>
            <w:r w:rsidRPr="00C86192">
              <w:rPr>
                <w:rFonts w:ascii="Arial" w:eastAsia="Times New Roman" w:hAnsi="Arial" w:cs="Arial"/>
                <w:b/>
                <w:bCs/>
                <w:color w:val="000000"/>
                <w:sz w:val="18"/>
                <w:szCs w:val="18"/>
                <w:lang w:val="vi-VN"/>
              </w:rPr>
              <w:fldChar w:fldCharType="end"/>
            </w:r>
          </w:p>
        </w:tc>
        <w:tc>
          <w:tcPr>
            <w:tcW w:w="1550" w:type="pct"/>
            <w:gridSpan w:val="4"/>
            <w:tcBorders>
              <w:top w:val="single" w:sz="8" w:space="0" w:color="auto"/>
              <w:left w:val="nil"/>
              <w:bottom w:val="single" w:sz="8" w:space="0" w:color="auto"/>
              <w:right w:val="single" w:sz="8" w:space="0" w:color="auto"/>
            </w:tcBorders>
            <w:shd w:val="clear" w:color="auto" w:fill="FFFFFF"/>
            <w:vAlign w:val="center"/>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Loại tàu</w:t>
            </w:r>
          </w:p>
        </w:tc>
        <w:tc>
          <w:tcPr>
            <w:tcW w:w="1200" w:type="pct"/>
            <w:vMerge w:val="restart"/>
            <w:tcBorders>
              <w:top w:val="single" w:sz="8" w:space="0" w:color="auto"/>
              <w:left w:val="nil"/>
              <w:bottom w:val="single" w:sz="8" w:space="0" w:color="auto"/>
              <w:right w:val="single" w:sz="8" w:space="0" w:color="auto"/>
            </w:tcBorders>
            <w:shd w:val="clear" w:color="auto" w:fill="FFFFFF"/>
            <w:vAlign w:val="center"/>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C</w:t>
            </w:r>
            <w:r w:rsidRPr="00C86192">
              <w:rPr>
                <w:rFonts w:ascii="Arial" w:eastAsia="Times New Roman" w:hAnsi="Arial" w:cs="Arial"/>
                <w:b/>
                <w:bCs/>
                <w:color w:val="000000"/>
                <w:sz w:val="18"/>
                <w:szCs w:val="18"/>
              </w:rPr>
              <w:t>ă</w:t>
            </w:r>
            <w:r w:rsidRPr="00C86192">
              <w:rPr>
                <w:rFonts w:ascii="Arial" w:eastAsia="Times New Roman" w:hAnsi="Arial" w:cs="Arial"/>
                <w:b/>
                <w:bCs/>
                <w:color w:val="000000"/>
                <w:sz w:val="18"/>
                <w:szCs w:val="18"/>
                <w:lang w:val="vi-VN"/>
              </w:rPr>
              <w:t>n cứ</w:t>
            </w:r>
          </w:p>
        </w:tc>
        <w:tc>
          <w:tcPr>
            <w:tcW w:w="1100" w:type="pct"/>
            <w:vMerge w:val="restart"/>
            <w:tcBorders>
              <w:top w:val="single" w:sz="8" w:space="0" w:color="auto"/>
              <w:left w:val="nil"/>
              <w:bottom w:val="single" w:sz="8" w:space="0" w:color="auto"/>
              <w:right w:val="single" w:sz="8" w:space="0" w:color="auto"/>
            </w:tcBorders>
            <w:shd w:val="clear" w:color="auto" w:fill="FFFFFF"/>
            <w:vAlign w:val="center"/>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Ghi chú</w:t>
            </w:r>
          </w:p>
        </w:tc>
      </w:tr>
      <w:tr w:rsidR="00C86192" w:rsidRPr="00C86192" w:rsidTr="00C8619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86192" w:rsidRPr="00C86192" w:rsidRDefault="00C86192" w:rsidP="00C8619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86192" w:rsidRPr="00C86192" w:rsidRDefault="00C86192" w:rsidP="00C86192">
            <w:pPr>
              <w:spacing w:after="0" w:line="240" w:lineRule="auto"/>
              <w:rPr>
                <w:rFonts w:ascii="Arial" w:eastAsia="Times New Roman" w:hAnsi="Arial" w:cs="Arial"/>
                <w:color w:val="000000"/>
                <w:sz w:val="18"/>
                <w:szCs w:val="18"/>
              </w:rPr>
            </w:pPr>
          </w:p>
        </w:tc>
        <w:tc>
          <w:tcPr>
            <w:tcW w:w="800" w:type="pct"/>
            <w:gridSpan w:val="2"/>
            <w:tcBorders>
              <w:top w:val="nil"/>
              <w:left w:val="nil"/>
              <w:bottom w:val="single" w:sz="8" w:space="0" w:color="auto"/>
              <w:right w:val="single" w:sz="8" w:space="0" w:color="auto"/>
            </w:tcBorders>
            <w:shd w:val="clear" w:color="auto" w:fill="FFFFFF"/>
            <w:vAlign w:val="center"/>
            <w:hideMark/>
          </w:tcPr>
          <w:p w:rsidR="00C86192" w:rsidRPr="00C86192" w:rsidRDefault="00C86192" w:rsidP="00C86192">
            <w:pPr>
              <w:spacing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Tàu lớn</w:t>
            </w:r>
            <w:bookmarkStart w:id="9" w:name="_ftnref2"/>
            <w:bookmarkEnd w:id="9"/>
            <w:r w:rsidRPr="00C86192">
              <w:rPr>
                <w:rFonts w:ascii="Arial" w:eastAsia="Times New Roman" w:hAnsi="Arial" w:cs="Arial"/>
                <w:b/>
                <w:bCs/>
                <w:color w:val="000000"/>
                <w:sz w:val="18"/>
                <w:szCs w:val="18"/>
                <w:lang w:val="vi-VN"/>
              </w:rPr>
              <w:fldChar w:fldCharType="begin"/>
            </w:r>
            <w:r w:rsidRPr="00C86192">
              <w:rPr>
                <w:rFonts w:ascii="Arial" w:eastAsia="Times New Roman" w:hAnsi="Arial" w:cs="Arial"/>
                <w:b/>
                <w:bCs/>
                <w:color w:val="000000"/>
                <w:sz w:val="18"/>
                <w:szCs w:val="18"/>
                <w:lang w:val="vi-VN"/>
              </w:rPr>
              <w:instrText xml:space="preserve"> HYPERLINK "https://thuvienphapluat.vn/van-ban/Giao-thong-Van-tai/Thong-tu-41-2016-TT-BGTVT-danh-muc-giay-chung-nhan-tai-lieu-tau-bien-cong-vu-tau-ngam-tau-lan-334982.aspx" \l "_ftn2" \o "" </w:instrText>
            </w:r>
            <w:r w:rsidRPr="00C86192">
              <w:rPr>
                <w:rFonts w:ascii="Arial" w:eastAsia="Times New Roman" w:hAnsi="Arial" w:cs="Arial"/>
                <w:b/>
                <w:bCs/>
                <w:color w:val="000000"/>
                <w:sz w:val="18"/>
                <w:szCs w:val="18"/>
                <w:lang w:val="vi-VN"/>
              </w:rPr>
              <w:fldChar w:fldCharType="separate"/>
            </w:r>
            <w:r w:rsidRPr="00C86192">
              <w:rPr>
                <w:rFonts w:ascii="Arial" w:eastAsia="Times New Roman" w:hAnsi="Arial" w:cs="Arial"/>
                <w:b/>
                <w:bCs/>
                <w:color w:val="000000"/>
                <w:sz w:val="18"/>
                <w:szCs w:val="18"/>
                <w:lang w:val="vi-VN"/>
              </w:rPr>
              <w:t>2</w:t>
            </w:r>
            <w:r w:rsidRPr="00C86192">
              <w:rPr>
                <w:rFonts w:ascii="Arial" w:eastAsia="Times New Roman" w:hAnsi="Arial" w:cs="Arial"/>
                <w:b/>
                <w:bCs/>
                <w:color w:val="000000"/>
                <w:sz w:val="18"/>
                <w:szCs w:val="18"/>
                <w:lang w:val="vi-VN"/>
              </w:rPr>
              <w:fldChar w:fldCharType="end"/>
            </w:r>
          </w:p>
        </w:tc>
        <w:tc>
          <w:tcPr>
            <w:tcW w:w="700" w:type="pct"/>
            <w:gridSpan w:val="2"/>
            <w:tcBorders>
              <w:top w:val="nil"/>
              <w:left w:val="nil"/>
              <w:bottom w:val="single" w:sz="8" w:space="0" w:color="auto"/>
              <w:right w:val="single" w:sz="8" w:space="0" w:color="auto"/>
            </w:tcBorders>
            <w:shd w:val="clear" w:color="auto" w:fill="FFFFFF"/>
            <w:vAlign w:val="center"/>
            <w:hideMark/>
          </w:tcPr>
          <w:p w:rsidR="00C86192" w:rsidRPr="00C86192" w:rsidRDefault="00C86192" w:rsidP="00C86192">
            <w:pPr>
              <w:spacing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Tàu nhỏ</w:t>
            </w:r>
            <w:bookmarkStart w:id="10" w:name="_ftnref3"/>
            <w:bookmarkEnd w:id="10"/>
            <w:r w:rsidRPr="00C86192">
              <w:rPr>
                <w:rFonts w:ascii="Arial" w:eastAsia="Times New Roman" w:hAnsi="Arial" w:cs="Arial"/>
                <w:b/>
                <w:bCs/>
                <w:color w:val="000000"/>
                <w:sz w:val="18"/>
                <w:szCs w:val="18"/>
                <w:lang w:val="vi-VN"/>
              </w:rPr>
              <w:fldChar w:fldCharType="begin"/>
            </w:r>
            <w:r w:rsidRPr="00C86192">
              <w:rPr>
                <w:rFonts w:ascii="Arial" w:eastAsia="Times New Roman" w:hAnsi="Arial" w:cs="Arial"/>
                <w:b/>
                <w:bCs/>
                <w:color w:val="000000"/>
                <w:sz w:val="18"/>
                <w:szCs w:val="18"/>
                <w:lang w:val="vi-VN"/>
              </w:rPr>
              <w:instrText xml:space="preserve"> HYPERLINK "https://thuvienphapluat.vn/van-ban/Giao-thong-Van-tai/Thong-tu-41-2016-TT-BGTVT-danh-muc-giay-chung-nhan-tai-lieu-tau-bien-cong-vu-tau-ngam-tau-lan-334982.aspx" \l "_ftn3" \o "" </w:instrText>
            </w:r>
            <w:r w:rsidRPr="00C86192">
              <w:rPr>
                <w:rFonts w:ascii="Arial" w:eastAsia="Times New Roman" w:hAnsi="Arial" w:cs="Arial"/>
                <w:b/>
                <w:bCs/>
                <w:color w:val="000000"/>
                <w:sz w:val="18"/>
                <w:szCs w:val="18"/>
                <w:lang w:val="vi-VN"/>
              </w:rPr>
              <w:fldChar w:fldCharType="separate"/>
            </w:r>
            <w:r w:rsidRPr="00C86192">
              <w:rPr>
                <w:rFonts w:ascii="Arial" w:eastAsia="Times New Roman" w:hAnsi="Arial" w:cs="Arial"/>
                <w:b/>
                <w:bCs/>
                <w:color w:val="000000"/>
                <w:sz w:val="18"/>
                <w:szCs w:val="18"/>
                <w:lang w:val="vi-VN"/>
              </w:rPr>
              <w:t>3</w:t>
            </w:r>
            <w:r w:rsidRPr="00C86192">
              <w:rPr>
                <w:rFonts w:ascii="Arial" w:eastAsia="Times New Roman" w:hAnsi="Arial" w:cs="Arial"/>
                <w:b/>
                <w:bCs/>
                <w:color w:val="000000"/>
                <w:sz w:val="18"/>
                <w:szCs w:val="18"/>
                <w:lang w:val="vi-VN"/>
              </w:rPr>
              <w:fldChar w:fldCharType="end"/>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86192" w:rsidRPr="00C86192" w:rsidRDefault="00C86192" w:rsidP="00C8619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86192" w:rsidRPr="00C86192" w:rsidRDefault="00C86192" w:rsidP="00C86192">
            <w:pPr>
              <w:spacing w:after="0" w:line="240" w:lineRule="auto"/>
              <w:rPr>
                <w:rFonts w:ascii="Arial" w:eastAsia="Times New Roman" w:hAnsi="Arial" w:cs="Arial"/>
                <w:color w:val="000000"/>
                <w:sz w:val="18"/>
                <w:szCs w:val="18"/>
              </w:rPr>
            </w:pPr>
          </w:p>
        </w:tc>
      </w:tr>
      <w:tr w:rsidR="00C86192" w:rsidRPr="00C86192" w:rsidTr="00C8619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86192" w:rsidRPr="00C86192" w:rsidRDefault="00C86192" w:rsidP="00C8619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86192" w:rsidRPr="00C86192" w:rsidRDefault="00C86192" w:rsidP="00C86192">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Hoạt động tuyến </w:t>
            </w:r>
            <w:r w:rsidRPr="00C86192">
              <w:rPr>
                <w:rFonts w:ascii="Arial" w:eastAsia="Times New Roman" w:hAnsi="Arial" w:cs="Arial"/>
                <w:b/>
                <w:bCs/>
                <w:color w:val="000000"/>
                <w:sz w:val="18"/>
                <w:szCs w:val="18"/>
                <w:shd w:val="clear" w:color="auto" w:fill="FFFFFF"/>
                <w:lang w:val="vi-VN"/>
              </w:rPr>
              <w:t>quốc</w:t>
            </w:r>
            <w:r w:rsidRPr="00C86192">
              <w:rPr>
                <w:rFonts w:ascii="Arial" w:eastAsia="Times New Roman" w:hAnsi="Arial" w:cs="Arial"/>
                <w:b/>
                <w:bCs/>
                <w:color w:val="000000"/>
                <w:sz w:val="18"/>
                <w:szCs w:val="18"/>
                <w:lang w:val="vi-VN"/>
              </w:rPr>
              <w:t>t</w:t>
            </w:r>
            <w:r w:rsidRPr="00C86192">
              <w:rPr>
                <w:rFonts w:ascii="Arial" w:eastAsia="Times New Roman" w:hAnsi="Arial" w:cs="Arial"/>
                <w:b/>
                <w:bCs/>
                <w:color w:val="000000"/>
                <w:sz w:val="18"/>
                <w:szCs w:val="18"/>
              </w:rPr>
              <w:t>ế</w:t>
            </w:r>
          </w:p>
        </w:tc>
        <w:tc>
          <w:tcPr>
            <w:tcW w:w="450" w:type="pct"/>
            <w:tcBorders>
              <w:top w:val="nil"/>
              <w:left w:val="nil"/>
              <w:bottom w:val="single" w:sz="8" w:space="0" w:color="auto"/>
              <w:right w:val="single" w:sz="8" w:space="0" w:color="auto"/>
            </w:tcBorders>
            <w:shd w:val="clear" w:color="auto" w:fill="FFFFFF"/>
            <w:vAlign w:val="center"/>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Không hoạt động tuyến quốc t</w:t>
            </w:r>
            <w:r w:rsidRPr="00C86192">
              <w:rPr>
                <w:rFonts w:ascii="Arial" w:eastAsia="Times New Roman" w:hAnsi="Arial" w:cs="Arial"/>
                <w:b/>
                <w:bCs/>
                <w:color w:val="000000"/>
                <w:sz w:val="18"/>
                <w:szCs w:val="18"/>
              </w:rPr>
              <w:t>ế</w:t>
            </w:r>
          </w:p>
        </w:tc>
        <w:tc>
          <w:tcPr>
            <w:tcW w:w="300" w:type="pct"/>
            <w:tcBorders>
              <w:top w:val="nil"/>
              <w:left w:val="nil"/>
              <w:bottom w:val="single" w:sz="8" w:space="0" w:color="auto"/>
              <w:right w:val="single" w:sz="8" w:space="0" w:color="auto"/>
            </w:tcBorders>
            <w:shd w:val="clear" w:color="auto" w:fill="FFFFFF"/>
            <w:vAlign w:val="center"/>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Hoạt động tuyến </w:t>
            </w:r>
            <w:r w:rsidRPr="00C86192">
              <w:rPr>
                <w:rFonts w:ascii="Arial" w:eastAsia="Times New Roman" w:hAnsi="Arial" w:cs="Arial"/>
                <w:b/>
                <w:bCs/>
                <w:color w:val="000000"/>
                <w:sz w:val="18"/>
                <w:szCs w:val="18"/>
                <w:shd w:val="clear" w:color="auto" w:fill="FFFFFF"/>
                <w:lang w:val="vi-VN"/>
              </w:rPr>
              <w:t>quốc</w:t>
            </w:r>
            <w:r w:rsidRPr="00C86192">
              <w:rPr>
                <w:rFonts w:ascii="Arial" w:eastAsia="Times New Roman" w:hAnsi="Arial" w:cs="Arial"/>
                <w:b/>
                <w:bCs/>
                <w:color w:val="000000"/>
                <w:sz w:val="18"/>
                <w:szCs w:val="18"/>
                <w:lang w:val="vi-VN"/>
              </w:rPr>
              <w:t>t</w:t>
            </w:r>
            <w:r w:rsidRPr="00C86192">
              <w:rPr>
                <w:rFonts w:ascii="Arial" w:eastAsia="Times New Roman" w:hAnsi="Arial" w:cs="Arial"/>
                <w:b/>
                <w:bCs/>
                <w:color w:val="000000"/>
                <w:sz w:val="18"/>
                <w:szCs w:val="18"/>
              </w:rPr>
              <w:t>ế</w:t>
            </w:r>
          </w:p>
        </w:tc>
        <w:tc>
          <w:tcPr>
            <w:tcW w:w="400" w:type="pct"/>
            <w:tcBorders>
              <w:top w:val="nil"/>
              <w:left w:val="nil"/>
              <w:bottom w:val="single" w:sz="8" w:space="0" w:color="auto"/>
              <w:right w:val="single" w:sz="8" w:space="0" w:color="auto"/>
            </w:tcBorders>
            <w:shd w:val="clear" w:color="auto" w:fill="FFFFFF"/>
            <w:vAlign w:val="center"/>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Không hoạt động tuyến quốc t</w:t>
            </w:r>
            <w:r w:rsidRPr="00C86192">
              <w:rPr>
                <w:rFonts w:ascii="Arial" w:eastAsia="Times New Roman" w:hAnsi="Arial" w:cs="Arial"/>
                <w:b/>
                <w:bCs/>
                <w:color w:val="000000"/>
                <w:sz w:val="18"/>
                <w:szCs w:val="18"/>
              </w:rPr>
              <w:t>ế</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86192" w:rsidRPr="00C86192" w:rsidRDefault="00C86192" w:rsidP="00C8619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86192" w:rsidRPr="00C86192" w:rsidRDefault="00C86192" w:rsidP="00C86192">
            <w:pPr>
              <w:spacing w:after="0" w:line="240" w:lineRule="auto"/>
              <w:rPr>
                <w:rFonts w:ascii="Arial" w:eastAsia="Times New Roman" w:hAnsi="Arial" w:cs="Arial"/>
                <w:color w:val="000000"/>
                <w:sz w:val="18"/>
                <w:szCs w:val="18"/>
              </w:rPr>
            </w:pP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I</w:t>
            </w:r>
          </w:p>
        </w:tc>
        <w:tc>
          <w:tcPr>
            <w:tcW w:w="4800" w:type="pct"/>
            <w:gridSpan w:val="7"/>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Đối </w:t>
            </w:r>
            <w:r w:rsidRPr="00C86192">
              <w:rPr>
                <w:rFonts w:ascii="Arial" w:eastAsia="Times New Roman" w:hAnsi="Arial" w:cs="Arial"/>
                <w:b/>
                <w:bCs/>
                <w:color w:val="000000"/>
                <w:sz w:val="18"/>
                <w:szCs w:val="18"/>
                <w:shd w:val="clear" w:color="auto" w:fill="FFFFFF"/>
                <w:lang w:val="vi-VN"/>
              </w:rPr>
              <w:t>với</w:t>
            </w:r>
            <w:r w:rsidRPr="00C86192">
              <w:rPr>
                <w:rFonts w:ascii="Arial" w:eastAsia="Times New Roman" w:hAnsi="Arial" w:cs="Arial"/>
                <w:b/>
                <w:bCs/>
                <w:color w:val="000000"/>
                <w:sz w:val="18"/>
                <w:szCs w:val="18"/>
                <w:lang w:val="vi-VN"/>
              </w:rPr>
              <w:t> tất cả các loại tàu biển, kể cả tàu biển công vụ:</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đăng ký tàu biển</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Bộ luật Hàng hải Việt Nam</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phân cấp</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QCVN 21:2015/BGTVT</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QCVN 56:2013/BGTVT</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QCVN 54:2015/BGTVT</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3</w:t>
            </w:r>
          </w:p>
        </w:tc>
        <w:tc>
          <w:tcPr>
            <w:tcW w:w="4800" w:type="pct"/>
            <w:gridSpan w:val="7"/>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Giấy chứng nhận dung </w:t>
            </w:r>
            <w:r w:rsidRPr="00C86192">
              <w:rPr>
                <w:rFonts w:ascii="Arial" w:eastAsia="Times New Roman" w:hAnsi="Arial" w:cs="Arial"/>
                <w:b/>
                <w:bCs/>
                <w:color w:val="000000"/>
                <w:sz w:val="18"/>
                <w:szCs w:val="18"/>
              </w:rPr>
              <w:t>t</w:t>
            </w:r>
            <w:r w:rsidRPr="00C86192">
              <w:rPr>
                <w:rFonts w:ascii="Arial" w:eastAsia="Times New Roman" w:hAnsi="Arial" w:cs="Arial"/>
                <w:b/>
                <w:bCs/>
                <w:color w:val="000000"/>
                <w:sz w:val="18"/>
                <w:szCs w:val="18"/>
                <w:lang w:val="vi-VN"/>
              </w:rPr>
              <w:t>ích</w:t>
            </w:r>
          </w:p>
        </w:tc>
      </w:tr>
      <w:tr w:rsidR="00C86192" w:rsidRPr="00C86192" w:rsidTr="00C8619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86192" w:rsidRPr="00C86192" w:rsidRDefault="00C86192" w:rsidP="00C8619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3.1. Giấy chứng nhận dung tích quốc tế</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Điều 7 Công ước quốc tế về đo dung tích tàu biển, 1969 (Công ước TONNAGE69)</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QCVN 63:2013/BGTVT</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dài từ 24 m </w:t>
            </w:r>
            <w:r w:rsidRPr="00C86192">
              <w:rPr>
                <w:rFonts w:ascii="Arial" w:eastAsia="Times New Roman" w:hAnsi="Arial" w:cs="Arial"/>
                <w:color w:val="000000"/>
                <w:sz w:val="18"/>
                <w:szCs w:val="18"/>
              </w:rPr>
              <w:t>tr</w:t>
            </w:r>
            <w:r w:rsidRPr="00C86192">
              <w:rPr>
                <w:rFonts w:ascii="Arial" w:eastAsia="Times New Roman" w:hAnsi="Arial" w:cs="Arial"/>
                <w:color w:val="000000"/>
                <w:sz w:val="18"/>
                <w:szCs w:val="18"/>
                <w:lang w:val="vi-VN"/>
              </w:rPr>
              <w:t>ở lên (chiều dài được xác đ</w:t>
            </w:r>
            <w:r w:rsidRPr="00C86192">
              <w:rPr>
                <w:rFonts w:ascii="Arial" w:eastAsia="Times New Roman" w:hAnsi="Arial" w:cs="Arial"/>
                <w:color w:val="000000"/>
                <w:sz w:val="18"/>
                <w:szCs w:val="18"/>
              </w:rPr>
              <w:t>ị</w:t>
            </w:r>
            <w:r w:rsidRPr="00C86192">
              <w:rPr>
                <w:rFonts w:ascii="Arial" w:eastAsia="Times New Roman" w:hAnsi="Arial" w:cs="Arial"/>
                <w:color w:val="000000"/>
                <w:sz w:val="18"/>
                <w:szCs w:val="18"/>
                <w:lang w:val="vi-VN"/>
              </w:rPr>
              <w:t>nh theo Điều 2 Công ước TONNAGE 69)</w:t>
            </w:r>
          </w:p>
        </w:tc>
      </w:tr>
      <w:tr w:rsidR="00C86192" w:rsidRPr="00C86192" w:rsidTr="00C8619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86192" w:rsidRPr="00C86192" w:rsidRDefault="00C86192" w:rsidP="00C8619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3.2. Giấy chứng nhận dung tích</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QCVN 63:2013/BGTVT</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w:t>
            </w:r>
            <w:r w:rsidRPr="00C86192">
              <w:rPr>
                <w:rFonts w:ascii="Arial" w:eastAsia="Times New Roman" w:hAnsi="Arial" w:cs="Arial"/>
                <w:color w:val="000000"/>
                <w:sz w:val="18"/>
                <w:szCs w:val="18"/>
              </w:rPr>
              <w:t>d</w:t>
            </w:r>
            <w:r w:rsidRPr="00C86192">
              <w:rPr>
                <w:rFonts w:ascii="Arial" w:eastAsia="Times New Roman" w:hAnsi="Arial" w:cs="Arial"/>
                <w:color w:val="000000"/>
                <w:sz w:val="18"/>
                <w:szCs w:val="18"/>
                <w:lang w:val="vi-VN"/>
              </w:rPr>
              <w:t>ài dưới 24 m</w:t>
            </w:r>
          </w:p>
        </w:tc>
      </w:tr>
      <w:tr w:rsidR="00C86192" w:rsidRPr="00C86192" w:rsidTr="00C86192">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4</w:t>
            </w:r>
          </w:p>
        </w:tc>
        <w:tc>
          <w:tcPr>
            <w:tcW w:w="4800" w:type="pct"/>
            <w:gridSpan w:val="7"/>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mạn khô</w:t>
            </w:r>
          </w:p>
        </w:tc>
      </w:tr>
      <w:tr w:rsidR="00C86192" w:rsidRPr="00C86192" w:rsidTr="00C8619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86192" w:rsidRPr="00C86192" w:rsidRDefault="00C86192" w:rsidP="00C8619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4.1. Gi</w:t>
            </w:r>
            <w:r w:rsidRPr="00C86192">
              <w:rPr>
                <w:rFonts w:ascii="Arial" w:eastAsia="Times New Roman" w:hAnsi="Arial" w:cs="Arial"/>
                <w:color w:val="000000"/>
                <w:sz w:val="18"/>
                <w:szCs w:val="18"/>
              </w:rPr>
              <w:t>ấ</w:t>
            </w:r>
            <w:r w:rsidRPr="00C86192">
              <w:rPr>
                <w:rFonts w:ascii="Arial" w:eastAsia="Times New Roman" w:hAnsi="Arial" w:cs="Arial"/>
                <w:color w:val="000000"/>
                <w:sz w:val="18"/>
                <w:szCs w:val="18"/>
                <w:lang w:val="vi-VN"/>
              </w:rPr>
              <w:t>y chứng nh</w:t>
            </w:r>
            <w:r w:rsidRPr="00C86192">
              <w:rPr>
                <w:rFonts w:ascii="Arial" w:eastAsia="Times New Roman" w:hAnsi="Arial" w:cs="Arial"/>
                <w:color w:val="000000"/>
                <w:sz w:val="18"/>
                <w:szCs w:val="18"/>
              </w:rPr>
              <w:t>ậ</w:t>
            </w:r>
            <w:r w:rsidRPr="00C86192">
              <w:rPr>
                <w:rFonts w:ascii="Arial" w:eastAsia="Times New Roman" w:hAnsi="Arial" w:cs="Arial"/>
                <w:color w:val="000000"/>
                <w:sz w:val="18"/>
                <w:szCs w:val="18"/>
                <w:lang w:val="vi-VN"/>
              </w:rPr>
              <w:t>n m</w:t>
            </w:r>
            <w:r w:rsidRPr="00C86192">
              <w:rPr>
                <w:rFonts w:ascii="Arial" w:eastAsia="Times New Roman" w:hAnsi="Arial" w:cs="Arial"/>
                <w:color w:val="000000"/>
                <w:sz w:val="18"/>
                <w:szCs w:val="18"/>
              </w:rPr>
              <w:t>ạ</w:t>
            </w:r>
            <w:r w:rsidRPr="00C86192">
              <w:rPr>
                <w:rFonts w:ascii="Arial" w:eastAsia="Times New Roman" w:hAnsi="Arial" w:cs="Arial"/>
                <w:color w:val="000000"/>
                <w:sz w:val="18"/>
                <w:szCs w:val="18"/>
                <w:lang w:val="vi-VN"/>
              </w:rPr>
              <w:t>n khô </w:t>
            </w:r>
            <w:r w:rsidRPr="00C86192">
              <w:rPr>
                <w:rFonts w:ascii="Arial" w:eastAsia="Times New Roman" w:hAnsi="Arial" w:cs="Arial"/>
                <w:color w:val="000000"/>
                <w:sz w:val="18"/>
                <w:szCs w:val="18"/>
                <w:shd w:val="clear" w:color="auto" w:fill="FFFFFF"/>
                <w:lang w:val="vi-VN"/>
              </w:rPr>
              <w:t>quốc tế</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Điều 16 Công </w:t>
            </w:r>
            <w:r w:rsidRPr="00C86192">
              <w:rPr>
                <w:rFonts w:ascii="Arial" w:eastAsia="Times New Roman" w:hAnsi="Arial" w:cs="Arial"/>
                <w:color w:val="000000"/>
                <w:sz w:val="18"/>
                <w:szCs w:val="18"/>
              </w:rPr>
              <w:t>ư</w:t>
            </w:r>
            <w:r w:rsidRPr="00C86192">
              <w:rPr>
                <w:rFonts w:ascii="Arial" w:eastAsia="Times New Roman" w:hAnsi="Arial" w:cs="Arial"/>
                <w:color w:val="000000"/>
                <w:sz w:val="18"/>
                <w:szCs w:val="18"/>
                <w:lang w:val="vi-VN"/>
              </w:rPr>
              <w:t>ớc quốc t</w:t>
            </w:r>
            <w:r w:rsidRPr="00C86192">
              <w:rPr>
                <w:rFonts w:ascii="Arial" w:eastAsia="Times New Roman" w:hAnsi="Arial" w:cs="Arial"/>
                <w:color w:val="000000"/>
                <w:sz w:val="18"/>
                <w:szCs w:val="18"/>
              </w:rPr>
              <w:t>ế </w:t>
            </w:r>
            <w:r w:rsidRPr="00C86192">
              <w:rPr>
                <w:rFonts w:ascii="Arial" w:eastAsia="Times New Roman" w:hAnsi="Arial" w:cs="Arial"/>
                <w:color w:val="000000"/>
                <w:sz w:val="18"/>
                <w:szCs w:val="18"/>
                <w:lang w:val="vi-VN"/>
              </w:rPr>
              <w:t>về mạn khô 1966 (Công ước LL66), Nghị định thư LL 1988</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w:t>
            </w:r>
            <w:r w:rsidRPr="00C86192">
              <w:rPr>
                <w:rFonts w:ascii="Arial" w:eastAsia="Times New Roman" w:hAnsi="Arial" w:cs="Arial"/>
                <w:color w:val="000000"/>
                <w:sz w:val="18"/>
                <w:szCs w:val="18"/>
              </w:rPr>
              <w:t>d</w:t>
            </w:r>
            <w:r w:rsidRPr="00C86192">
              <w:rPr>
                <w:rFonts w:ascii="Arial" w:eastAsia="Times New Roman" w:hAnsi="Arial" w:cs="Arial"/>
                <w:color w:val="000000"/>
                <w:sz w:val="18"/>
                <w:szCs w:val="18"/>
                <w:lang w:val="vi-VN"/>
              </w:rPr>
              <w:t>ài từ 24 m trở lên (chiều dài theo Quy định 3 Công ước </w:t>
            </w:r>
            <w:r w:rsidRPr="00C86192">
              <w:rPr>
                <w:rFonts w:ascii="Arial" w:eastAsia="Times New Roman" w:hAnsi="Arial" w:cs="Arial"/>
                <w:color w:val="000000"/>
                <w:sz w:val="18"/>
                <w:szCs w:val="18"/>
              </w:rPr>
              <w:t>LL</w:t>
            </w:r>
            <w:r w:rsidRPr="00C86192">
              <w:rPr>
                <w:rFonts w:ascii="Arial" w:eastAsia="Times New Roman" w:hAnsi="Arial" w:cs="Arial"/>
                <w:color w:val="000000"/>
                <w:sz w:val="18"/>
                <w:szCs w:val="18"/>
                <w:lang w:val="vi-VN"/>
              </w:rPr>
              <w:t>66)</w:t>
            </w:r>
          </w:p>
        </w:tc>
      </w:tr>
      <w:tr w:rsidR="00C86192" w:rsidRPr="00C86192" w:rsidTr="00C8619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86192" w:rsidRPr="00C86192" w:rsidRDefault="00C86192" w:rsidP="00C8619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4.2. Giấy chứng nhận mạn khô</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QCVN 21:2015</w:t>
            </w:r>
            <w:r w:rsidRPr="00C86192">
              <w:rPr>
                <w:rFonts w:ascii="Arial" w:eastAsia="Times New Roman" w:hAnsi="Arial" w:cs="Arial"/>
                <w:color w:val="000000"/>
                <w:sz w:val="18"/>
                <w:szCs w:val="18"/>
              </w:rPr>
              <w:t>/</w:t>
            </w:r>
            <w:r w:rsidRPr="00C86192">
              <w:rPr>
                <w:rFonts w:ascii="Arial" w:eastAsia="Times New Roman" w:hAnsi="Arial" w:cs="Arial"/>
                <w:color w:val="000000"/>
                <w:sz w:val="18"/>
                <w:szCs w:val="18"/>
                <w:lang w:val="vi-VN"/>
              </w:rPr>
              <w:t>BGTVT</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5</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miễn giảm mạn khô quốc tế</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xml:space="preserve">Điều 16 Công ước quốc tế về mạn khô 1966 (Công ước LL66), Nghị </w:t>
            </w:r>
            <w:r w:rsidRPr="00C86192">
              <w:rPr>
                <w:rFonts w:ascii="Arial" w:eastAsia="Times New Roman" w:hAnsi="Arial" w:cs="Arial"/>
                <w:color w:val="000000"/>
                <w:sz w:val="18"/>
                <w:szCs w:val="18"/>
                <w:lang w:val="vi-VN"/>
              </w:rPr>
              <w:lastRenderedPageBreak/>
              <w:t>định thư LL 1988</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lastRenderedPageBreak/>
              <w:t>Áp dụng đối với tàu dài từ 24 m trở lên</w:t>
            </w:r>
          </w:p>
        </w:tc>
      </w:tr>
      <w:tr w:rsidR="00C86192" w:rsidRPr="00C86192" w:rsidTr="00C86192">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lastRenderedPageBreak/>
              <w:t>6</w:t>
            </w:r>
          </w:p>
        </w:tc>
        <w:tc>
          <w:tcPr>
            <w:tcW w:w="4800" w:type="pct"/>
            <w:gridSpan w:val="7"/>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về p</w:t>
            </w:r>
            <w:r w:rsidRPr="00C86192">
              <w:rPr>
                <w:rFonts w:ascii="Arial" w:eastAsia="Times New Roman" w:hAnsi="Arial" w:cs="Arial"/>
                <w:color w:val="000000"/>
                <w:sz w:val="18"/>
                <w:szCs w:val="18"/>
              </w:rPr>
              <w:t>h</w:t>
            </w:r>
            <w:r w:rsidRPr="00C86192">
              <w:rPr>
                <w:rFonts w:ascii="Arial" w:eastAsia="Times New Roman" w:hAnsi="Arial" w:cs="Arial"/>
                <w:color w:val="000000"/>
                <w:sz w:val="18"/>
                <w:szCs w:val="18"/>
                <w:lang w:val="vi-VN"/>
              </w:rPr>
              <w:t>òng ngừa ô nhi</w:t>
            </w:r>
            <w:r w:rsidRPr="00C86192">
              <w:rPr>
                <w:rFonts w:ascii="Arial" w:eastAsia="Times New Roman" w:hAnsi="Arial" w:cs="Arial"/>
                <w:color w:val="000000"/>
                <w:sz w:val="18"/>
                <w:szCs w:val="18"/>
              </w:rPr>
              <w:t>ễ</w:t>
            </w:r>
            <w:r w:rsidRPr="00C86192">
              <w:rPr>
                <w:rFonts w:ascii="Arial" w:eastAsia="Times New Roman" w:hAnsi="Arial" w:cs="Arial"/>
                <w:color w:val="000000"/>
                <w:sz w:val="18"/>
                <w:szCs w:val="18"/>
                <w:lang w:val="vi-VN"/>
              </w:rPr>
              <w:t>m d</w:t>
            </w:r>
            <w:r w:rsidRPr="00C86192">
              <w:rPr>
                <w:rFonts w:ascii="Arial" w:eastAsia="Times New Roman" w:hAnsi="Arial" w:cs="Arial"/>
                <w:color w:val="000000"/>
                <w:sz w:val="18"/>
                <w:szCs w:val="18"/>
              </w:rPr>
              <w:t>ầ</w:t>
            </w:r>
            <w:r w:rsidRPr="00C86192">
              <w:rPr>
                <w:rFonts w:ascii="Arial" w:eastAsia="Times New Roman" w:hAnsi="Arial" w:cs="Arial"/>
                <w:color w:val="000000"/>
                <w:sz w:val="18"/>
                <w:szCs w:val="18"/>
                <w:lang w:val="vi-VN"/>
              </w:rPr>
              <w:t>u</w:t>
            </w:r>
          </w:p>
        </w:tc>
      </w:tr>
      <w:tr w:rsidR="00C86192" w:rsidRPr="00C86192" w:rsidTr="00C8619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86192" w:rsidRPr="00C86192" w:rsidRDefault="00C86192" w:rsidP="00C8619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6.1. Gi</w:t>
            </w:r>
            <w:r w:rsidRPr="00C86192">
              <w:rPr>
                <w:rFonts w:ascii="Arial" w:eastAsia="Times New Roman" w:hAnsi="Arial" w:cs="Arial"/>
                <w:color w:val="000000"/>
                <w:sz w:val="18"/>
                <w:szCs w:val="18"/>
              </w:rPr>
              <w:t>ấ</w:t>
            </w:r>
            <w:r w:rsidRPr="00C86192">
              <w:rPr>
                <w:rFonts w:ascii="Arial" w:eastAsia="Times New Roman" w:hAnsi="Arial" w:cs="Arial"/>
                <w:color w:val="000000"/>
                <w:sz w:val="18"/>
                <w:szCs w:val="18"/>
                <w:lang w:val="vi-VN"/>
              </w:rPr>
              <w:t>y chứn</w:t>
            </w:r>
            <w:r w:rsidRPr="00C86192">
              <w:rPr>
                <w:rFonts w:ascii="Arial" w:eastAsia="Times New Roman" w:hAnsi="Arial" w:cs="Arial"/>
                <w:color w:val="000000"/>
                <w:sz w:val="18"/>
                <w:szCs w:val="18"/>
              </w:rPr>
              <w:t>g</w:t>
            </w:r>
            <w:r w:rsidRPr="00C86192">
              <w:rPr>
                <w:rFonts w:ascii="Arial" w:eastAsia="Times New Roman" w:hAnsi="Arial" w:cs="Arial"/>
                <w:color w:val="000000"/>
                <w:sz w:val="18"/>
                <w:szCs w:val="18"/>
                <w:lang w:val="vi-VN"/>
              </w:rPr>
              <w:t>nhận quốc tế về ngăn ngừa ô nhiễm d</w:t>
            </w:r>
            <w:r w:rsidRPr="00C86192">
              <w:rPr>
                <w:rFonts w:ascii="Arial" w:eastAsia="Times New Roman" w:hAnsi="Arial" w:cs="Arial"/>
                <w:color w:val="000000"/>
                <w:sz w:val="18"/>
                <w:szCs w:val="18"/>
              </w:rPr>
              <w:t>ầ</w:t>
            </w:r>
            <w:r w:rsidRPr="00C86192">
              <w:rPr>
                <w:rFonts w:ascii="Arial" w:eastAsia="Times New Roman" w:hAnsi="Arial" w:cs="Arial"/>
                <w:color w:val="000000"/>
                <w:sz w:val="18"/>
                <w:szCs w:val="18"/>
                <w:lang w:val="vi-VN"/>
              </w:rPr>
              <w:t>u</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7 Phụ lục I Công ước </w:t>
            </w:r>
            <w:r w:rsidRPr="00C86192">
              <w:rPr>
                <w:rFonts w:ascii="Arial" w:eastAsia="Times New Roman" w:hAnsi="Arial" w:cs="Arial"/>
                <w:color w:val="000000"/>
                <w:sz w:val="18"/>
                <w:szCs w:val="18"/>
                <w:shd w:val="clear" w:color="auto" w:fill="FFFFFF"/>
                <w:lang w:val="vi-VN"/>
              </w:rPr>
              <w:t>quốc</w:t>
            </w:r>
            <w:r w:rsidRPr="00C86192">
              <w:rPr>
                <w:rFonts w:ascii="Arial" w:eastAsia="Times New Roman" w:hAnsi="Arial" w:cs="Arial"/>
                <w:color w:val="000000"/>
                <w:sz w:val="18"/>
                <w:szCs w:val="18"/>
                <w:lang w:val="vi-VN"/>
              </w:rPr>
              <w:t> tế về ngăn ngừa ô nhiễm do tàu gây ra (Công ước MARPOL)</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dầu từ 150 GT trở lên và các tàu khác từ 400 GT trở lên</w:t>
            </w:r>
          </w:p>
        </w:tc>
      </w:tr>
      <w:tr w:rsidR="00C86192" w:rsidRPr="00C86192" w:rsidTr="00C8619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86192" w:rsidRPr="00C86192" w:rsidRDefault="00C86192" w:rsidP="00C8619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6.2. Giấy chứng nhận ngăn ngừa ô nhiễm d</w:t>
            </w:r>
            <w:r w:rsidRPr="00C86192">
              <w:rPr>
                <w:rFonts w:ascii="Arial" w:eastAsia="Times New Roman" w:hAnsi="Arial" w:cs="Arial"/>
                <w:color w:val="000000"/>
                <w:sz w:val="18"/>
                <w:szCs w:val="18"/>
              </w:rPr>
              <w:t>ầ</w:t>
            </w:r>
            <w:r w:rsidRPr="00C86192">
              <w:rPr>
                <w:rFonts w:ascii="Arial" w:eastAsia="Times New Roman" w:hAnsi="Arial" w:cs="Arial"/>
                <w:color w:val="000000"/>
                <w:sz w:val="18"/>
                <w:szCs w:val="18"/>
                <w:lang w:val="vi-VN"/>
              </w:rPr>
              <w:t>u</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QCVN 26:2014/BGTVT</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Thông tư số 15/2013/TT-BGTVT</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7</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quốc tế về ngăn ngừa ô nhiễm do nước thải</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5 Phụ lục IV Công ước M</w:t>
            </w:r>
            <w:r w:rsidRPr="00C86192">
              <w:rPr>
                <w:rFonts w:ascii="Arial" w:eastAsia="Times New Roman" w:hAnsi="Arial" w:cs="Arial"/>
                <w:color w:val="000000"/>
                <w:sz w:val="18"/>
                <w:szCs w:val="18"/>
              </w:rPr>
              <w:t>A</w:t>
            </w:r>
            <w:r w:rsidRPr="00C86192">
              <w:rPr>
                <w:rFonts w:ascii="Arial" w:eastAsia="Times New Roman" w:hAnsi="Arial" w:cs="Arial"/>
                <w:color w:val="000000"/>
                <w:sz w:val="18"/>
                <w:szCs w:val="18"/>
                <w:lang w:val="vi-VN"/>
              </w:rPr>
              <w:t>RPOL</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Bắt buộc áp dụng với:</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Các tàu từ 400 GT trở lên;</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Các tàu dưới 400 GT được chứng nhận chở trên 15 người.</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8</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quốc tế về ngăn ngừa ô nhiễm không khí</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6 Phụ lục VI Công ước M</w:t>
            </w:r>
            <w:r w:rsidRPr="00C86192">
              <w:rPr>
                <w:rFonts w:ascii="Arial" w:eastAsia="Times New Roman" w:hAnsi="Arial" w:cs="Arial"/>
                <w:color w:val="000000"/>
                <w:sz w:val="18"/>
                <w:szCs w:val="18"/>
              </w:rPr>
              <w:t>A</w:t>
            </w:r>
            <w:r w:rsidRPr="00C86192">
              <w:rPr>
                <w:rFonts w:ascii="Arial" w:eastAsia="Times New Roman" w:hAnsi="Arial" w:cs="Arial"/>
                <w:color w:val="000000"/>
                <w:sz w:val="18"/>
                <w:szCs w:val="18"/>
                <w:lang w:val="vi-VN"/>
              </w:rPr>
              <w:t>RPOL</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shd w:val="clear" w:color="auto" w:fill="FFFFFF"/>
                <w:lang w:val="vi-VN"/>
              </w:rPr>
              <w:t>Áp dụng</w:t>
            </w:r>
            <w:r w:rsidRPr="00C86192">
              <w:rPr>
                <w:rFonts w:ascii="Arial" w:eastAsia="Times New Roman" w:hAnsi="Arial" w:cs="Arial"/>
                <w:color w:val="000000"/>
                <w:sz w:val="18"/>
                <w:szCs w:val="18"/>
                <w:lang w:val="vi-VN"/>
              </w:rPr>
              <w:t> đối với tàu từ 400 GT trở lên</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9</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quốc tế ngăn ngừa ô nhiễm không khí của động cơ</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13 Phụ lục VI Công ước MARPOL</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Á</w:t>
            </w:r>
            <w:r w:rsidRPr="00C86192">
              <w:rPr>
                <w:rFonts w:ascii="Arial" w:eastAsia="Times New Roman" w:hAnsi="Arial" w:cs="Arial"/>
                <w:color w:val="000000"/>
                <w:sz w:val="18"/>
                <w:szCs w:val="18"/>
                <w:lang w:val="vi-VN"/>
              </w:rPr>
              <w:t>p dụng cho các động cơ có tổng công suất từ 130 k</w:t>
            </w:r>
            <w:r w:rsidRPr="00C86192">
              <w:rPr>
                <w:rFonts w:ascii="Arial" w:eastAsia="Times New Roman" w:hAnsi="Arial" w:cs="Arial"/>
                <w:color w:val="000000"/>
                <w:sz w:val="18"/>
                <w:szCs w:val="18"/>
              </w:rPr>
              <w:t>W </w:t>
            </w:r>
            <w:r w:rsidRPr="00C86192">
              <w:rPr>
                <w:rFonts w:ascii="Arial" w:eastAsia="Times New Roman" w:hAnsi="Arial" w:cs="Arial"/>
                <w:color w:val="000000"/>
                <w:sz w:val="18"/>
                <w:szCs w:val="18"/>
                <w:lang w:val="vi-VN"/>
              </w:rPr>
              <w:t>trở lên được lắp đặt trên các tàu được đóng hoặc </w:t>
            </w:r>
            <w:r w:rsidRPr="00C86192">
              <w:rPr>
                <w:rFonts w:ascii="Arial" w:eastAsia="Times New Roman" w:hAnsi="Arial" w:cs="Arial"/>
                <w:color w:val="000000"/>
                <w:sz w:val="18"/>
                <w:szCs w:val="18"/>
                <w:shd w:val="clear" w:color="auto" w:fill="FFFFFF"/>
                <w:lang w:val="vi-VN"/>
              </w:rPr>
              <w:t>hoán</w:t>
            </w:r>
            <w:r w:rsidRPr="00C86192">
              <w:rPr>
                <w:rFonts w:ascii="Arial" w:eastAsia="Times New Roman" w:hAnsi="Arial" w:cs="Arial"/>
                <w:color w:val="000000"/>
                <w:sz w:val="18"/>
                <w:szCs w:val="18"/>
                <w:lang w:val="vi-VN"/>
              </w:rPr>
              <w:t> c</w:t>
            </w:r>
            <w:r w:rsidRPr="00C86192">
              <w:rPr>
                <w:rFonts w:ascii="Arial" w:eastAsia="Times New Roman" w:hAnsi="Arial" w:cs="Arial"/>
                <w:color w:val="000000"/>
                <w:sz w:val="18"/>
                <w:szCs w:val="18"/>
              </w:rPr>
              <w:t>ả</w:t>
            </w:r>
            <w:r w:rsidRPr="00C86192">
              <w:rPr>
                <w:rFonts w:ascii="Arial" w:eastAsia="Times New Roman" w:hAnsi="Arial" w:cs="Arial"/>
                <w:color w:val="000000"/>
                <w:sz w:val="18"/>
                <w:szCs w:val="18"/>
                <w:lang w:val="vi-VN"/>
              </w:rPr>
              <w:t>i động cơ từ ngày 01/01/2000</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10</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quốc tế về hiệu quả sử dụng năng lượng</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Quy định 6 Phụ lục VI Công ước M</w:t>
            </w:r>
            <w:r w:rsidRPr="00C86192">
              <w:rPr>
                <w:rFonts w:ascii="Arial" w:eastAsia="Times New Roman" w:hAnsi="Arial" w:cs="Arial"/>
                <w:color w:val="000000"/>
                <w:sz w:val="18"/>
                <w:szCs w:val="18"/>
              </w:rPr>
              <w:t>A</w:t>
            </w:r>
            <w:r w:rsidRPr="00C86192">
              <w:rPr>
                <w:rFonts w:ascii="Arial" w:eastAsia="Times New Roman" w:hAnsi="Arial" w:cs="Arial"/>
                <w:color w:val="000000"/>
                <w:sz w:val="18"/>
                <w:szCs w:val="18"/>
                <w:lang w:val="vi-VN"/>
              </w:rPr>
              <w:t>RPOL</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w:t>
            </w:r>
            <w:r w:rsidRPr="00C86192">
              <w:rPr>
                <w:rFonts w:ascii="Arial" w:eastAsia="Times New Roman" w:hAnsi="Arial" w:cs="Arial"/>
                <w:color w:val="000000"/>
                <w:sz w:val="18"/>
                <w:szCs w:val="18"/>
                <w:shd w:val="clear" w:color="auto" w:fill="FFFFFF"/>
                <w:lang w:val="vi-VN"/>
              </w:rPr>
              <w:t>đối với</w:t>
            </w:r>
            <w:r w:rsidRPr="00C86192">
              <w:rPr>
                <w:rFonts w:ascii="Arial" w:eastAsia="Times New Roman" w:hAnsi="Arial" w:cs="Arial"/>
                <w:color w:val="000000"/>
                <w:sz w:val="18"/>
                <w:szCs w:val="18"/>
                <w:lang w:val="vi-VN"/>
              </w:rPr>
              <w:t> tàu từ 400 GT trở lên</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11</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kiể</w:t>
            </w:r>
            <w:r w:rsidRPr="00C86192">
              <w:rPr>
                <w:rFonts w:ascii="Arial" w:eastAsia="Times New Roman" w:hAnsi="Arial" w:cs="Arial"/>
                <w:color w:val="000000"/>
                <w:sz w:val="18"/>
                <w:szCs w:val="18"/>
              </w:rPr>
              <w:t>m tr</w:t>
            </w:r>
            <w:r w:rsidRPr="00C86192">
              <w:rPr>
                <w:rFonts w:ascii="Arial" w:eastAsia="Times New Roman" w:hAnsi="Arial" w:cs="Arial"/>
                <w:color w:val="000000"/>
                <w:sz w:val="18"/>
                <w:szCs w:val="18"/>
                <w:lang w:val="vi-VN"/>
              </w:rPr>
              <w:t>a và thử thiết bị nâng</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QCVN 23:2010/BGTVT</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Thông tư số 15/2013/TT-BGTVT</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thiết bị nâng có tải trọng làm việc an toàn từ 1 t</w:t>
            </w:r>
            <w:r w:rsidRPr="00C86192">
              <w:rPr>
                <w:rFonts w:ascii="Arial" w:eastAsia="Times New Roman" w:hAnsi="Arial" w:cs="Arial"/>
                <w:color w:val="000000"/>
                <w:sz w:val="18"/>
                <w:szCs w:val="18"/>
              </w:rPr>
              <w:t>ấ</w:t>
            </w:r>
            <w:r w:rsidRPr="00C86192">
              <w:rPr>
                <w:rFonts w:ascii="Arial" w:eastAsia="Times New Roman" w:hAnsi="Arial" w:cs="Arial"/>
                <w:color w:val="000000"/>
                <w:sz w:val="18"/>
                <w:szCs w:val="18"/>
                <w:lang w:val="vi-VN"/>
              </w:rPr>
              <w:t>n tr</w:t>
            </w:r>
            <w:r w:rsidRPr="00C86192">
              <w:rPr>
                <w:rFonts w:ascii="Arial" w:eastAsia="Times New Roman" w:hAnsi="Arial" w:cs="Arial"/>
                <w:color w:val="000000"/>
                <w:sz w:val="18"/>
                <w:szCs w:val="18"/>
              </w:rPr>
              <w:t>ở</w:t>
            </w:r>
            <w:r w:rsidRPr="00C86192">
              <w:rPr>
                <w:rFonts w:ascii="Arial" w:eastAsia="Times New Roman" w:hAnsi="Arial" w:cs="Arial"/>
                <w:color w:val="000000"/>
                <w:sz w:val="18"/>
                <w:szCs w:val="18"/>
                <w:lang w:val="vi-VN"/>
              </w:rPr>
              <w:t> lên</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12</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quản lý an toàn</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4 Chương IX Công ước quốc tế về an toàn sinh mạng con người trên biển 1974 (Công ước SOLAS 74)</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từ 500 GT trở lên và tất cả các tàu khách</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13</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w:t>
            </w:r>
            <w:r w:rsidRPr="00C86192">
              <w:rPr>
                <w:rFonts w:ascii="Arial" w:eastAsia="Times New Roman" w:hAnsi="Arial" w:cs="Arial"/>
                <w:color w:val="000000"/>
                <w:sz w:val="18"/>
                <w:szCs w:val="18"/>
                <w:shd w:val="clear" w:color="auto" w:fill="FFFFFF"/>
                <w:lang w:val="vi-VN"/>
              </w:rPr>
              <w:t>phù hợp</w:t>
            </w:r>
            <w:r w:rsidRPr="00C86192">
              <w:rPr>
                <w:rFonts w:ascii="Arial" w:eastAsia="Times New Roman" w:hAnsi="Arial" w:cs="Arial"/>
                <w:color w:val="000000"/>
                <w:sz w:val="18"/>
                <w:szCs w:val="18"/>
                <w:lang w:val="vi-VN"/>
              </w:rPr>
              <w:t> (bản sao)</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4 Chương IX Công ước S</w:t>
            </w:r>
            <w:r w:rsidRPr="00C86192">
              <w:rPr>
                <w:rFonts w:ascii="Arial" w:eastAsia="Times New Roman" w:hAnsi="Arial" w:cs="Arial"/>
                <w:color w:val="000000"/>
                <w:sz w:val="18"/>
                <w:szCs w:val="18"/>
              </w:rPr>
              <w:t>O</w:t>
            </w:r>
            <w:r w:rsidRPr="00C86192">
              <w:rPr>
                <w:rFonts w:ascii="Arial" w:eastAsia="Times New Roman" w:hAnsi="Arial" w:cs="Arial"/>
                <w:color w:val="000000"/>
                <w:sz w:val="18"/>
                <w:szCs w:val="18"/>
                <w:lang w:val="vi-VN"/>
              </w:rPr>
              <w:t>LAS 74</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từ 500 GT trở lên và tất cả các tàu khách</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14</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xử </w:t>
            </w:r>
            <w:r w:rsidRPr="00C86192">
              <w:rPr>
                <w:rFonts w:ascii="Arial" w:eastAsia="Times New Roman" w:hAnsi="Arial" w:cs="Arial"/>
                <w:color w:val="000000"/>
                <w:sz w:val="18"/>
                <w:szCs w:val="18"/>
              </w:rPr>
              <w:t>lý </w:t>
            </w:r>
            <w:r w:rsidRPr="00C86192">
              <w:rPr>
                <w:rFonts w:ascii="Arial" w:eastAsia="Times New Roman" w:hAnsi="Arial" w:cs="Arial"/>
                <w:color w:val="000000"/>
                <w:sz w:val="18"/>
                <w:szCs w:val="18"/>
                <w:lang w:val="vi-VN"/>
              </w:rPr>
              <w:t>vệ sinh hoặc Giấy chứng nhận miễn xử l</w:t>
            </w:r>
            <w:r w:rsidRPr="00C86192">
              <w:rPr>
                <w:rFonts w:ascii="Arial" w:eastAsia="Times New Roman" w:hAnsi="Arial" w:cs="Arial"/>
                <w:color w:val="000000"/>
                <w:sz w:val="18"/>
                <w:szCs w:val="18"/>
              </w:rPr>
              <w:t>ý </w:t>
            </w:r>
            <w:r w:rsidRPr="00C86192">
              <w:rPr>
                <w:rFonts w:ascii="Arial" w:eastAsia="Times New Roman" w:hAnsi="Arial" w:cs="Arial"/>
                <w:color w:val="000000"/>
                <w:sz w:val="18"/>
                <w:szCs w:val="18"/>
                <w:lang w:val="vi-VN"/>
              </w:rPr>
              <w:t>vệ sinh</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Bộ luật về sức khỏe quốc tế 2005</w:t>
            </w:r>
          </w:p>
          <w:p w:rsidR="00C86192" w:rsidRPr="00C86192" w:rsidRDefault="00C86192" w:rsidP="00C86192">
            <w:pPr>
              <w:spacing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Nghị định số </w:t>
            </w:r>
            <w:hyperlink r:id="rId7" w:tgtFrame="_blank" w:history="1">
              <w:r w:rsidRPr="00C86192">
                <w:rPr>
                  <w:rFonts w:ascii="Arial" w:eastAsia="Times New Roman" w:hAnsi="Arial" w:cs="Arial"/>
                  <w:color w:val="0E70C3"/>
                  <w:sz w:val="18"/>
                  <w:szCs w:val="18"/>
                  <w:lang w:val="vi-VN"/>
                </w:rPr>
                <w:t>103/2010/NĐ-CP</w:t>
              </w:r>
            </w:hyperlink>
            <w:r w:rsidRPr="00C86192">
              <w:rPr>
                <w:rFonts w:ascii="Arial" w:eastAsia="Times New Roman" w:hAnsi="Arial" w:cs="Arial"/>
                <w:color w:val="000000"/>
                <w:sz w:val="18"/>
                <w:szCs w:val="18"/>
                <w:lang w:val="vi-VN"/>
              </w:rPr>
              <w:t xml:space="preserve"> ngày 01/10/2010 của </w:t>
            </w:r>
            <w:r w:rsidRPr="00C86192">
              <w:rPr>
                <w:rFonts w:ascii="Arial" w:eastAsia="Times New Roman" w:hAnsi="Arial" w:cs="Arial"/>
                <w:color w:val="000000"/>
                <w:sz w:val="18"/>
                <w:szCs w:val="18"/>
                <w:lang w:val="vi-VN"/>
              </w:rPr>
              <w:lastRenderedPageBreak/>
              <w:t>Chính phủ quy định chi tiết thi hành một số điều của Luật Phòng, ch</w:t>
            </w:r>
            <w:r w:rsidRPr="00C86192">
              <w:rPr>
                <w:rFonts w:ascii="Arial" w:eastAsia="Times New Roman" w:hAnsi="Arial" w:cs="Arial"/>
                <w:color w:val="000000"/>
                <w:sz w:val="18"/>
                <w:szCs w:val="18"/>
              </w:rPr>
              <w:t>ố</w:t>
            </w:r>
            <w:r w:rsidRPr="00C86192">
              <w:rPr>
                <w:rFonts w:ascii="Arial" w:eastAsia="Times New Roman" w:hAnsi="Arial" w:cs="Arial"/>
                <w:color w:val="000000"/>
                <w:sz w:val="18"/>
                <w:szCs w:val="18"/>
                <w:lang w:val="vi-VN"/>
              </w:rPr>
              <w:t>ng bệnh truyền nhiễm về kiểm dịch y tế biên giới</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lastRenderedPageBreak/>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lastRenderedPageBreak/>
              <w:t>15</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w:t>
            </w:r>
            <w:r w:rsidRPr="00C86192">
              <w:rPr>
                <w:rFonts w:ascii="Arial" w:eastAsia="Times New Roman" w:hAnsi="Arial" w:cs="Arial"/>
                <w:color w:val="000000"/>
                <w:sz w:val="18"/>
                <w:szCs w:val="18"/>
              </w:rPr>
              <w:t>ấ</w:t>
            </w:r>
            <w:r w:rsidRPr="00C86192">
              <w:rPr>
                <w:rFonts w:ascii="Arial" w:eastAsia="Times New Roman" w:hAnsi="Arial" w:cs="Arial"/>
                <w:color w:val="000000"/>
                <w:sz w:val="18"/>
                <w:szCs w:val="18"/>
                <w:lang w:val="vi-VN"/>
              </w:rPr>
              <w:t>y chứng nhận quốc tế về an ninh tàu biển</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XI-2/9.1.1 SOLAS Điều 19.2 Phần A Bộ luật quốc tế về an ninh tàu biển và cảng biển (B</w:t>
            </w:r>
            <w:r w:rsidRPr="00C86192">
              <w:rPr>
                <w:rFonts w:ascii="Arial" w:eastAsia="Times New Roman" w:hAnsi="Arial" w:cs="Arial"/>
                <w:color w:val="000000"/>
                <w:sz w:val="18"/>
                <w:szCs w:val="18"/>
              </w:rPr>
              <w:t>ộ </w:t>
            </w:r>
            <w:r w:rsidRPr="00C86192">
              <w:rPr>
                <w:rFonts w:ascii="Arial" w:eastAsia="Times New Roman" w:hAnsi="Arial" w:cs="Arial"/>
                <w:color w:val="000000"/>
                <w:sz w:val="18"/>
                <w:szCs w:val="18"/>
                <w:lang w:val="vi-VN"/>
              </w:rPr>
              <w:t>Iuật</w:t>
            </w:r>
            <w:r w:rsidRPr="00C86192">
              <w:rPr>
                <w:rFonts w:ascii="Arial" w:eastAsia="Times New Roman" w:hAnsi="Arial" w:cs="Arial"/>
                <w:color w:val="000000"/>
                <w:sz w:val="18"/>
                <w:szCs w:val="18"/>
              </w:rPr>
              <w:t> I</w:t>
            </w:r>
            <w:r w:rsidRPr="00C86192">
              <w:rPr>
                <w:rFonts w:ascii="Arial" w:eastAsia="Times New Roman" w:hAnsi="Arial" w:cs="Arial"/>
                <w:color w:val="000000"/>
                <w:sz w:val="18"/>
                <w:szCs w:val="18"/>
                <w:lang w:val="vi-VN"/>
              </w:rPr>
              <w:t>SPS)</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từ 500 GT trở lên và tất cả các tàu khách hoạt động tuyến quốc tế</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16</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định biên an toàn tối thiểu</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Quy định 14 Chương V Công ước SOLAS 74</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Bộ luật Hàng hải Việt Nam</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17</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lao động hàng hải</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Quy định 5.1.3 Công ước Lao động hàng h</w:t>
            </w:r>
            <w:r w:rsidRPr="00C86192">
              <w:rPr>
                <w:rFonts w:ascii="Arial" w:eastAsia="Times New Roman" w:hAnsi="Arial" w:cs="Arial"/>
                <w:color w:val="000000"/>
                <w:sz w:val="18"/>
                <w:szCs w:val="18"/>
              </w:rPr>
              <w:t>ả</w:t>
            </w:r>
            <w:r w:rsidRPr="00C86192">
              <w:rPr>
                <w:rFonts w:ascii="Arial" w:eastAsia="Times New Roman" w:hAnsi="Arial" w:cs="Arial"/>
                <w:color w:val="000000"/>
                <w:sz w:val="18"/>
                <w:szCs w:val="18"/>
                <w:lang w:val="vi-VN"/>
              </w:rPr>
              <w:t>i MLC 2006</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Thông tư số 43/2015/TT-BGTVT</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w:t>
            </w:r>
            <w:r w:rsidRPr="00C86192">
              <w:rPr>
                <w:rFonts w:ascii="Arial" w:eastAsia="Times New Roman" w:hAnsi="Arial" w:cs="Arial"/>
                <w:color w:val="000000"/>
                <w:sz w:val="18"/>
                <w:szCs w:val="18"/>
              </w:rPr>
              <w:t>ớ</w:t>
            </w:r>
            <w:r w:rsidRPr="00C86192">
              <w:rPr>
                <w:rFonts w:ascii="Arial" w:eastAsia="Times New Roman" w:hAnsi="Arial" w:cs="Arial"/>
                <w:color w:val="000000"/>
                <w:sz w:val="18"/>
                <w:szCs w:val="18"/>
                <w:lang w:val="vi-VN"/>
              </w:rPr>
              <w:t>i các tàu từ 500 GT </w:t>
            </w:r>
            <w:r w:rsidRPr="00C86192">
              <w:rPr>
                <w:rFonts w:ascii="Arial" w:eastAsia="Times New Roman" w:hAnsi="Arial" w:cs="Arial"/>
                <w:color w:val="000000"/>
                <w:sz w:val="18"/>
                <w:szCs w:val="18"/>
              </w:rPr>
              <w:t>trở </w:t>
            </w:r>
            <w:r w:rsidRPr="00C86192">
              <w:rPr>
                <w:rFonts w:ascii="Arial" w:eastAsia="Times New Roman" w:hAnsi="Arial" w:cs="Arial"/>
                <w:color w:val="000000"/>
                <w:sz w:val="18"/>
                <w:szCs w:val="18"/>
                <w:lang w:val="vi-VN"/>
              </w:rPr>
              <w:t>lên hoạt động tuyến quốc tế</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18</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Bản công bố phù hợp lao động hàng hải phần I</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Công ước L</w:t>
            </w:r>
            <w:r w:rsidRPr="00C86192">
              <w:rPr>
                <w:rFonts w:ascii="Arial" w:eastAsia="Times New Roman" w:hAnsi="Arial" w:cs="Arial"/>
                <w:color w:val="000000"/>
                <w:sz w:val="18"/>
                <w:szCs w:val="18"/>
              </w:rPr>
              <w:t>a</w:t>
            </w:r>
            <w:r w:rsidRPr="00C86192">
              <w:rPr>
                <w:rFonts w:ascii="Arial" w:eastAsia="Times New Roman" w:hAnsi="Arial" w:cs="Arial"/>
                <w:color w:val="000000"/>
                <w:sz w:val="18"/>
                <w:szCs w:val="18"/>
                <w:lang w:val="vi-VN"/>
              </w:rPr>
              <w:t>o động hàng hải MLC 2006</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Điều 3 Thông tư số 43/2015/TT-BGTVT</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các tàu từ 500 GT trở lên hoạt động tuy</w:t>
            </w:r>
            <w:r w:rsidRPr="00C86192">
              <w:rPr>
                <w:rFonts w:ascii="Arial" w:eastAsia="Times New Roman" w:hAnsi="Arial" w:cs="Arial"/>
                <w:color w:val="000000"/>
                <w:sz w:val="18"/>
                <w:szCs w:val="18"/>
              </w:rPr>
              <w:t>ế</w:t>
            </w:r>
            <w:r w:rsidRPr="00C86192">
              <w:rPr>
                <w:rFonts w:ascii="Arial" w:eastAsia="Times New Roman" w:hAnsi="Arial" w:cs="Arial"/>
                <w:color w:val="000000"/>
                <w:sz w:val="18"/>
                <w:szCs w:val="18"/>
                <w:lang w:val="vi-VN"/>
              </w:rPr>
              <w:t>n quốc tế</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19</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Bản công bố phù hợp lao động hàng hải phần II</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Công ước La</w:t>
            </w:r>
            <w:r w:rsidRPr="00C86192">
              <w:rPr>
                <w:rFonts w:ascii="Arial" w:eastAsia="Times New Roman" w:hAnsi="Arial" w:cs="Arial"/>
                <w:color w:val="000000"/>
                <w:sz w:val="18"/>
                <w:szCs w:val="18"/>
              </w:rPr>
              <w:t>o </w:t>
            </w:r>
            <w:r w:rsidRPr="00C86192">
              <w:rPr>
                <w:rFonts w:ascii="Arial" w:eastAsia="Times New Roman" w:hAnsi="Arial" w:cs="Arial"/>
                <w:color w:val="000000"/>
                <w:sz w:val="18"/>
                <w:szCs w:val="18"/>
                <w:lang w:val="vi-VN"/>
              </w:rPr>
              <w:t>động hàng hải MLC 2006</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Điều 4 Thông tư số 43/2015/TT-BGTVT</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các tàu từ 500 GT trở lên hoạt động tuyến quốc </w:t>
            </w:r>
            <w:r w:rsidRPr="00C86192">
              <w:rPr>
                <w:rFonts w:ascii="Arial" w:eastAsia="Times New Roman" w:hAnsi="Arial" w:cs="Arial"/>
                <w:color w:val="000000"/>
                <w:sz w:val="18"/>
                <w:szCs w:val="18"/>
              </w:rPr>
              <w:t>tế</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20</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quốc tế về hệ thống chống hà</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Điều 10 Công ước quốc tế về kiểm soát hệ thống chống hà độc hại của tàu năm 2001</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từ 400 GT trở lên hoạt động tuyến quốc tế</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21</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Bản công bố hệ thống chống hà</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5 Phụ lục 4 Công ước quốc tế về kiểm soát hệ thống chống hà độc hại của tàu năm 2001</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shd w:val="clear" w:color="auto" w:fill="FFFFFF"/>
                <w:lang w:val="vi-VN"/>
              </w:rPr>
              <w:t>Áp dụng</w:t>
            </w:r>
            <w:r w:rsidRPr="00C86192">
              <w:rPr>
                <w:rFonts w:ascii="Arial" w:eastAsia="Times New Roman" w:hAnsi="Arial" w:cs="Arial"/>
                <w:color w:val="000000"/>
                <w:sz w:val="18"/>
                <w:szCs w:val="18"/>
                <w:lang w:val="vi-VN"/>
              </w:rPr>
              <w:t> đối với tàu có chiều dài từ 24 m trở lên nhưng nhỏ hơn 400 GT hoạt động tuyến quốc tế</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22</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phù hợp cho hệ thống chống hà của tàu</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QCVN 74:2014/BGTVT</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có chiều dài từ 24 m trở lên</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23</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an toàn kỹ thuật và bảo vệ môi trường</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QCVN 03:2009/BGTVT</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24</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phù hợp thiết bị LRIT</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Điều 5 Quyết định số </w:t>
            </w:r>
            <w:hyperlink r:id="rId8" w:tgtFrame="_blank" w:history="1">
              <w:r w:rsidRPr="00C86192">
                <w:rPr>
                  <w:rFonts w:ascii="Arial" w:eastAsia="Times New Roman" w:hAnsi="Arial" w:cs="Arial"/>
                  <w:color w:val="0E70C3"/>
                  <w:sz w:val="18"/>
                  <w:szCs w:val="18"/>
                  <w:lang w:val="vi-VN"/>
                </w:rPr>
                <w:t>62/2014/QĐ-TTg</w:t>
              </w:r>
            </w:hyperlink>
            <w:r w:rsidRPr="00C86192">
              <w:rPr>
                <w:rFonts w:ascii="Arial" w:eastAsia="Times New Roman" w:hAnsi="Arial" w:cs="Arial"/>
                <w:color w:val="000000"/>
                <w:sz w:val="18"/>
                <w:szCs w:val="18"/>
                <w:lang w:val="vi-VN"/>
              </w:rPr>
              <w:t xml:space="preserve"> ngày 06/11/2014 của Thủ tướng Chính </w:t>
            </w:r>
            <w:r w:rsidRPr="00C86192">
              <w:rPr>
                <w:rFonts w:ascii="Arial" w:eastAsia="Times New Roman" w:hAnsi="Arial" w:cs="Arial"/>
                <w:color w:val="000000"/>
                <w:sz w:val="18"/>
                <w:szCs w:val="18"/>
                <w:lang w:val="vi-VN"/>
              </w:rPr>
              <w:lastRenderedPageBreak/>
              <w:t>phủ ban hành Quy chế quản lý, khai thác, sử dụng thông tin nhận dạng và truy theo tầm xa của tàu thuyền</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lastRenderedPageBreak/>
              <w:t>Áp dụng đối với tàu 300 GT trở lên hoạt động tuyến quốc tế và tất c</w:t>
            </w:r>
            <w:r w:rsidRPr="00C86192">
              <w:rPr>
                <w:rFonts w:ascii="Arial" w:eastAsia="Times New Roman" w:hAnsi="Arial" w:cs="Arial"/>
                <w:color w:val="000000"/>
                <w:sz w:val="18"/>
                <w:szCs w:val="18"/>
              </w:rPr>
              <w:t>ả </w:t>
            </w:r>
            <w:r w:rsidRPr="00C86192">
              <w:rPr>
                <w:rFonts w:ascii="Arial" w:eastAsia="Times New Roman" w:hAnsi="Arial" w:cs="Arial"/>
                <w:color w:val="000000"/>
                <w:sz w:val="18"/>
                <w:szCs w:val="18"/>
                <w:lang w:val="vi-VN"/>
              </w:rPr>
              <w:t xml:space="preserve">các tàu khách, bao </w:t>
            </w:r>
            <w:r w:rsidRPr="00C86192">
              <w:rPr>
                <w:rFonts w:ascii="Arial" w:eastAsia="Times New Roman" w:hAnsi="Arial" w:cs="Arial"/>
                <w:color w:val="000000"/>
                <w:sz w:val="18"/>
                <w:szCs w:val="18"/>
                <w:lang w:val="vi-VN"/>
              </w:rPr>
              <w:lastRenderedPageBreak/>
              <w:t>gồm cả tàu cao tốc hoạt động tuyến quốc tế</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rPr>
              <w:lastRenderedPageBreak/>
              <w:t>II</w:t>
            </w:r>
          </w:p>
        </w:tc>
        <w:tc>
          <w:tcPr>
            <w:tcW w:w="4800" w:type="pct"/>
            <w:gridSpan w:val="7"/>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Đối </w:t>
            </w:r>
            <w:r w:rsidRPr="00C86192">
              <w:rPr>
                <w:rFonts w:ascii="Arial" w:eastAsia="Times New Roman" w:hAnsi="Arial" w:cs="Arial"/>
                <w:b/>
                <w:bCs/>
                <w:color w:val="000000"/>
                <w:sz w:val="18"/>
                <w:szCs w:val="18"/>
                <w:shd w:val="clear" w:color="auto" w:fill="FFFFFF"/>
                <w:lang w:val="vi-VN"/>
              </w:rPr>
              <w:t>với</w:t>
            </w:r>
            <w:r w:rsidRPr="00C86192">
              <w:rPr>
                <w:rFonts w:ascii="Arial" w:eastAsia="Times New Roman" w:hAnsi="Arial" w:cs="Arial"/>
                <w:b/>
                <w:bCs/>
                <w:color w:val="000000"/>
                <w:sz w:val="18"/>
                <w:szCs w:val="18"/>
                <w:lang w:val="vi-VN"/>
              </w:rPr>
              <w:t> tàu khách:</w:t>
            </w:r>
            <w:r w:rsidRPr="00C86192">
              <w:rPr>
                <w:rFonts w:ascii="Arial" w:eastAsia="Times New Roman" w:hAnsi="Arial" w:cs="Arial"/>
                <w:color w:val="000000"/>
                <w:sz w:val="18"/>
                <w:szCs w:val="18"/>
                <w:lang w:val="vi-VN"/>
              </w:rPr>
              <w:t> ng</w:t>
            </w:r>
            <w:r w:rsidRPr="00C86192">
              <w:rPr>
                <w:rFonts w:ascii="Arial" w:eastAsia="Times New Roman" w:hAnsi="Arial" w:cs="Arial"/>
                <w:color w:val="000000"/>
                <w:sz w:val="18"/>
                <w:szCs w:val="18"/>
              </w:rPr>
              <w:t>o</w:t>
            </w:r>
            <w:r w:rsidRPr="00C86192">
              <w:rPr>
                <w:rFonts w:ascii="Arial" w:eastAsia="Times New Roman" w:hAnsi="Arial" w:cs="Arial"/>
                <w:color w:val="000000"/>
                <w:sz w:val="18"/>
                <w:szCs w:val="18"/>
                <w:lang w:val="vi-VN"/>
              </w:rPr>
              <w:t>ài các giấy tờ quy định tại Mục I, Phần n</w:t>
            </w:r>
            <w:r w:rsidRPr="00C86192">
              <w:rPr>
                <w:rFonts w:ascii="Arial" w:eastAsia="Times New Roman" w:hAnsi="Arial" w:cs="Arial"/>
                <w:color w:val="000000"/>
                <w:sz w:val="18"/>
                <w:szCs w:val="18"/>
              </w:rPr>
              <w:t>à</w:t>
            </w:r>
            <w:r w:rsidRPr="00C86192">
              <w:rPr>
                <w:rFonts w:ascii="Arial" w:eastAsia="Times New Roman" w:hAnsi="Arial" w:cs="Arial"/>
                <w:color w:val="000000"/>
                <w:sz w:val="18"/>
                <w:szCs w:val="18"/>
                <w:lang w:val="vi-VN"/>
              </w:rPr>
              <w:t>y còn phải c</w:t>
            </w:r>
            <w:r w:rsidRPr="00C86192">
              <w:rPr>
                <w:rFonts w:ascii="Arial" w:eastAsia="Times New Roman" w:hAnsi="Arial" w:cs="Arial"/>
                <w:color w:val="000000"/>
                <w:sz w:val="18"/>
                <w:szCs w:val="18"/>
              </w:rPr>
              <w:t>ó </w:t>
            </w:r>
            <w:r w:rsidRPr="00C86192">
              <w:rPr>
                <w:rFonts w:ascii="Arial" w:eastAsia="Times New Roman" w:hAnsi="Arial" w:cs="Arial"/>
                <w:color w:val="000000"/>
                <w:sz w:val="18"/>
                <w:szCs w:val="18"/>
                <w:lang w:val="vi-VN"/>
              </w:rPr>
              <w:t>các giấy chứng nhận sau:</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an toàn tàu khách</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Quy định 12(a)(i) Chương I Công ước SOLAS 74</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QCVN 21:20</w:t>
            </w:r>
            <w:r w:rsidRPr="00C86192">
              <w:rPr>
                <w:rFonts w:ascii="Arial" w:eastAsia="Times New Roman" w:hAnsi="Arial" w:cs="Arial"/>
                <w:color w:val="000000"/>
                <w:sz w:val="18"/>
                <w:szCs w:val="18"/>
              </w:rPr>
              <w:t>1</w:t>
            </w:r>
            <w:r w:rsidRPr="00C86192">
              <w:rPr>
                <w:rFonts w:ascii="Arial" w:eastAsia="Times New Roman" w:hAnsi="Arial" w:cs="Arial"/>
                <w:color w:val="000000"/>
                <w:sz w:val="18"/>
                <w:szCs w:val="18"/>
                <w:lang w:val="vi-VN"/>
              </w:rPr>
              <w:t>5/BGTVT</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QCVN 03:2009/BGTVT Thông tư số 15/2013/TT-BGTVT</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miễn giảm</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12(a)(vii) Chương I Công ước SOLAS 74</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được miễ</w:t>
            </w:r>
            <w:r w:rsidRPr="00C86192">
              <w:rPr>
                <w:rFonts w:ascii="Arial" w:eastAsia="Times New Roman" w:hAnsi="Arial" w:cs="Arial"/>
                <w:color w:val="000000"/>
                <w:sz w:val="18"/>
                <w:szCs w:val="18"/>
              </w:rPr>
              <w:t>n </w:t>
            </w:r>
            <w:r w:rsidRPr="00C86192">
              <w:rPr>
                <w:rFonts w:ascii="Arial" w:eastAsia="Times New Roman" w:hAnsi="Arial" w:cs="Arial"/>
                <w:color w:val="000000"/>
                <w:sz w:val="18"/>
                <w:szCs w:val="18"/>
                <w:lang w:val="vi-VN"/>
              </w:rPr>
              <w:t>giảm liên quan đến Giấy chứng nhận an toàn tàu khách</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III</w:t>
            </w:r>
          </w:p>
        </w:tc>
        <w:tc>
          <w:tcPr>
            <w:tcW w:w="4800" w:type="pct"/>
            <w:gridSpan w:val="7"/>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Đối với tàu hàng:</w:t>
            </w:r>
            <w:r w:rsidRPr="00C86192">
              <w:rPr>
                <w:rFonts w:ascii="Arial" w:eastAsia="Times New Roman" w:hAnsi="Arial" w:cs="Arial"/>
                <w:color w:val="000000"/>
                <w:sz w:val="18"/>
                <w:szCs w:val="18"/>
                <w:lang w:val="vi-VN"/>
              </w:rPr>
              <w:t> ngoài các giấy tờ quy định tại Mục I, Phần này còn phải có các giấy chứng nhận sau:</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A</w:t>
            </w:r>
          </w:p>
        </w:tc>
        <w:tc>
          <w:tcPr>
            <w:tcW w:w="4800" w:type="pct"/>
            <w:gridSpan w:val="7"/>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Đ</w:t>
            </w:r>
            <w:r w:rsidRPr="00C86192">
              <w:rPr>
                <w:rFonts w:ascii="Arial" w:eastAsia="Times New Roman" w:hAnsi="Arial" w:cs="Arial"/>
                <w:color w:val="000000"/>
                <w:sz w:val="18"/>
                <w:szCs w:val="18"/>
              </w:rPr>
              <w:t>ố</w:t>
            </w:r>
            <w:r w:rsidRPr="00C86192">
              <w:rPr>
                <w:rFonts w:ascii="Arial" w:eastAsia="Times New Roman" w:hAnsi="Arial" w:cs="Arial"/>
                <w:color w:val="000000"/>
                <w:sz w:val="18"/>
                <w:szCs w:val="18"/>
                <w:lang w:val="vi-VN"/>
              </w:rPr>
              <w:t>i với t</w:t>
            </w:r>
            <w:r w:rsidRPr="00C86192">
              <w:rPr>
                <w:rFonts w:ascii="Arial" w:eastAsia="Times New Roman" w:hAnsi="Arial" w:cs="Arial"/>
                <w:color w:val="000000"/>
                <w:sz w:val="18"/>
                <w:szCs w:val="18"/>
              </w:rPr>
              <w:t>ấ</w:t>
            </w:r>
            <w:r w:rsidRPr="00C86192">
              <w:rPr>
                <w:rFonts w:ascii="Arial" w:eastAsia="Times New Roman" w:hAnsi="Arial" w:cs="Arial"/>
                <w:color w:val="000000"/>
                <w:sz w:val="18"/>
                <w:szCs w:val="18"/>
                <w:lang w:val="vi-VN"/>
              </w:rPr>
              <w:t>t cả các loại tàu hàng:</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an toàn kết cấu tàu hàng</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12(a)(ii) Chư</w:t>
            </w:r>
            <w:r w:rsidRPr="00C86192">
              <w:rPr>
                <w:rFonts w:ascii="Arial" w:eastAsia="Times New Roman" w:hAnsi="Arial" w:cs="Arial"/>
                <w:color w:val="000000"/>
                <w:sz w:val="18"/>
                <w:szCs w:val="18"/>
              </w:rPr>
              <w:t>ơn</w:t>
            </w:r>
            <w:r w:rsidRPr="00C86192">
              <w:rPr>
                <w:rFonts w:ascii="Arial" w:eastAsia="Times New Roman" w:hAnsi="Arial" w:cs="Arial"/>
                <w:color w:val="000000"/>
                <w:sz w:val="18"/>
                <w:szCs w:val="18"/>
                <w:lang w:val="vi-VN"/>
              </w:rPr>
              <w:t>g I Công ước SOLAS 74</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từ 500 GT trở lên</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an toàn </w:t>
            </w:r>
            <w:r w:rsidRPr="00C86192">
              <w:rPr>
                <w:rFonts w:ascii="Arial" w:eastAsia="Times New Roman" w:hAnsi="Arial" w:cs="Arial"/>
                <w:color w:val="000000"/>
                <w:sz w:val="18"/>
                <w:szCs w:val="18"/>
              </w:rPr>
              <w:t>tr</w:t>
            </w:r>
            <w:r w:rsidRPr="00C86192">
              <w:rPr>
                <w:rFonts w:ascii="Arial" w:eastAsia="Times New Roman" w:hAnsi="Arial" w:cs="Arial"/>
                <w:color w:val="000000"/>
                <w:sz w:val="18"/>
                <w:szCs w:val="18"/>
                <w:lang w:val="vi-VN"/>
              </w:rPr>
              <w:t>ang thiết bị tàu hàng</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Quy định 12(a)(ii) Chương I Công ước SOLAS 74</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QCVN 42: 2015/BGTVT</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3</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an toàn vô tuyến điện tàu hàng</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12(a)(iv) Chương I Công ước SOLAS 74</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từ 300 GT trở lên</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4</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miễn giảm</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12(a)(vii) Chương I Công ước SOLAS 74</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được miễ</w:t>
            </w:r>
            <w:r w:rsidRPr="00C86192">
              <w:rPr>
                <w:rFonts w:ascii="Arial" w:eastAsia="Times New Roman" w:hAnsi="Arial" w:cs="Arial"/>
                <w:color w:val="000000"/>
                <w:sz w:val="18"/>
                <w:szCs w:val="18"/>
              </w:rPr>
              <w:t>n </w:t>
            </w:r>
            <w:r w:rsidRPr="00C86192">
              <w:rPr>
                <w:rFonts w:ascii="Arial" w:eastAsia="Times New Roman" w:hAnsi="Arial" w:cs="Arial"/>
                <w:color w:val="000000"/>
                <w:sz w:val="18"/>
                <w:szCs w:val="18"/>
                <w:lang w:val="vi-VN"/>
              </w:rPr>
              <w:t>giảm liên quan đến giấy chứng nhận </w:t>
            </w:r>
            <w:r w:rsidRPr="00C86192">
              <w:rPr>
                <w:rFonts w:ascii="Arial" w:eastAsia="Times New Roman" w:hAnsi="Arial" w:cs="Arial"/>
                <w:color w:val="000000"/>
                <w:sz w:val="18"/>
                <w:szCs w:val="18"/>
                <w:shd w:val="clear" w:color="auto" w:fill="FFFFFF"/>
                <w:lang w:val="vi-VN"/>
              </w:rPr>
              <w:t>quy định</w:t>
            </w:r>
            <w:r w:rsidRPr="00C86192">
              <w:rPr>
                <w:rFonts w:ascii="Arial" w:eastAsia="Times New Roman" w:hAnsi="Arial" w:cs="Arial"/>
                <w:color w:val="000000"/>
                <w:sz w:val="18"/>
                <w:szCs w:val="18"/>
                <w:lang w:val="vi-VN"/>
              </w:rPr>
              <w:t> tại Điểm A (1), (2), (3) Mục III</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w:t>
            </w:r>
          </w:p>
        </w:tc>
        <w:tc>
          <w:tcPr>
            <w:tcW w:w="4800" w:type="pct"/>
            <w:gridSpan w:val="7"/>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shd w:val="clear" w:color="auto" w:fill="FFFFFF"/>
                <w:lang w:val="vi-VN"/>
              </w:rPr>
              <w:t>Đối với</w:t>
            </w:r>
            <w:r w:rsidRPr="00C86192">
              <w:rPr>
                <w:rFonts w:ascii="Arial" w:eastAsia="Times New Roman" w:hAnsi="Arial" w:cs="Arial"/>
                <w:color w:val="000000"/>
                <w:sz w:val="18"/>
                <w:szCs w:val="18"/>
                <w:lang w:val="vi-VN"/>
              </w:rPr>
              <w:t> tàu chở hàng nguy hiểm, chở hàng rời rắn: ngoài các giấy chứng nhận quy định tại điểm A, Mục </w:t>
            </w:r>
            <w:r w:rsidRPr="00C86192">
              <w:rPr>
                <w:rFonts w:ascii="Arial" w:eastAsia="Times New Roman" w:hAnsi="Arial" w:cs="Arial"/>
                <w:color w:val="000000"/>
                <w:sz w:val="18"/>
                <w:szCs w:val="18"/>
              </w:rPr>
              <w:t>III</w:t>
            </w:r>
            <w:r w:rsidRPr="00C86192">
              <w:rPr>
                <w:rFonts w:ascii="Arial" w:eastAsia="Times New Roman" w:hAnsi="Arial" w:cs="Arial"/>
                <w:color w:val="000000"/>
                <w:sz w:val="18"/>
                <w:szCs w:val="18"/>
                <w:lang w:val="vi-VN"/>
              </w:rPr>
              <w:t>, Phần này còn phải có các giấy chứng nhận sau:</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w:t>
            </w:r>
          </w:p>
        </w:tc>
        <w:tc>
          <w:tcPr>
            <w:tcW w:w="4800" w:type="pct"/>
            <w:gridSpan w:val="7"/>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w:t>
            </w:r>
            <w:r w:rsidRPr="00C86192">
              <w:rPr>
                <w:rFonts w:ascii="Arial" w:eastAsia="Times New Roman" w:hAnsi="Arial" w:cs="Arial"/>
                <w:color w:val="000000"/>
                <w:sz w:val="18"/>
                <w:szCs w:val="18"/>
              </w:rPr>
              <w:t>ứ</w:t>
            </w:r>
            <w:r w:rsidRPr="00C86192">
              <w:rPr>
                <w:rFonts w:ascii="Arial" w:eastAsia="Times New Roman" w:hAnsi="Arial" w:cs="Arial"/>
                <w:color w:val="000000"/>
                <w:sz w:val="18"/>
                <w:szCs w:val="18"/>
                <w:lang w:val="vi-VN"/>
              </w:rPr>
              <w:t>ng nhận phù hợp</w:t>
            </w:r>
          </w:p>
        </w:tc>
      </w:tr>
      <w:tr w:rsidR="00C86192" w:rsidRPr="00C86192" w:rsidTr="00C86192">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1.1. Giấy chứng nhận phù hợp vận chuyển hàng nguy hiểm ở dạng đóng gói hoặc dạng rắn chở xô</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19.4 Chương </w:t>
            </w:r>
            <w:r w:rsidRPr="00C86192">
              <w:rPr>
                <w:rFonts w:ascii="Arial" w:eastAsia="Times New Roman" w:hAnsi="Arial" w:cs="Arial"/>
                <w:color w:val="000000"/>
                <w:sz w:val="18"/>
                <w:szCs w:val="18"/>
              </w:rPr>
              <w:t>II-</w:t>
            </w:r>
            <w:r w:rsidRPr="00C86192">
              <w:rPr>
                <w:rFonts w:ascii="Arial" w:eastAsia="Times New Roman" w:hAnsi="Arial" w:cs="Arial"/>
                <w:color w:val="000000"/>
                <w:sz w:val="18"/>
                <w:szCs w:val="18"/>
                <w:lang w:val="vi-VN"/>
              </w:rPr>
              <w:t>2 Công ư</w:t>
            </w:r>
            <w:r w:rsidRPr="00C86192">
              <w:rPr>
                <w:rFonts w:ascii="Arial" w:eastAsia="Times New Roman" w:hAnsi="Arial" w:cs="Arial"/>
                <w:color w:val="000000"/>
                <w:sz w:val="18"/>
                <w:szCs w:val="18"/>
              </w:rPr>
              <w:t>ớ</w:t>
            </w:r>
            <w:r w:rsidRPr="00C86192">
              <w:rPr>
                <w:rFonts w:ascii="Arial" w:eastAsia="Times New Roman" w:hAnsi="Arial" w:cs="Arial"/>
                <w:color w:val="000000"/>
                <w:sz w:val="18"/>
                <w:szCs w:val="18"/>
                <w:lang w:val="vi-VN"/>
              </w:rPr>
              <w:t>c SOL</w:t>
            </w:r>
            <w:r w:rsidRPr="00C86192">
              <w:rPr>
                <w:rFonts w:ascii="Arial" w:eastAsia="Times New Roman" w:hAnsi="Arial" w:cs="Arial"/>
                <w:color w:val="000000"/>
                <w:sz w:val="18"/>
                <w:szCs w:val="18"/>
              </w:rPr>
              <w:t>A</w:t>
            </w:r>
            <w:r w:rsidRPr="00C86192">
              <w:rPr>
                <w:rFonts w:ascii="Arial" w:eastAsia="Times New Roman" w:hAnsi="Arial" w:cs="Arial"/>
                <w:color w:val="000000"/>
                <w:sz w:val="18"/>
                <w:szCs w:val="18"/>
                <w:lang w:val="vi-VN"/>
              </w:rPr>
              <w:t>S 74</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ch</w:t>
            </w:r>
            <w:r w:rsidRPr="00C86192">
              <w:rPr>
                <w:rFonts w:ascii="Arial" w:eastAsia="Times New Roman" w:hAnsi="Arial" w:cs="Arial"/>
                <w:color w:val="000000"/>
                <w:sz w:val="18"/>
                <w:szCs w:val="18"/>
              </w:rPr>
              <w:t>ở</w:t>
            </w:r>
            <w:r w:rsidRPr="00C86192">
              <w:rPr>
                <w:rFonts w:ascii="Arial" w:eastAsia="Times New Roman" w:hAnsi="Arial" w:cs="Arial"/>
                <w:color w:val="000000"/>
                <w:sz w:val="18"/>
                <w:szCs w:val="18"/>
                <w:lang w:val="vi-VN"/>
              </w:rPr>
              <w:t> hàng nguy hi</w:t>
            </w:r>
            <w:r w:rsidRPr="00C86192">
              <w:rPr>
                <w:rFonts w:ascii="Arial" w:eastAsia="Times New Roman" w:hAnsi="Arial" w:cs="Arial"/>
                <w:color w:val="000000"/>
                <w:sz w:val="18"/>
                <w:szCs w:val="18"/>
              </w:rPr>
              <w:t>ể</w:t>
            </w:r>
            <w:r w:rsidRPr="00C86192">
              <w:rPr>
                <w:rFonts w:ascii="Arial" w:eastAsia="Times New Roman" w:hAnsi="Arial" w:cs="Arial"/>
                <w:color w:val="000000"/>
                <w:sz w:val="18"/>
                <w:szCs w:val="18"/>
                <w:lang w:val="vi-VN"/>
              </w:rPr>
              <w:t>m dưới dạng đóng gói hoặc dạng r</w:t>
            </w:r>
            <w:r w:rsidRPr="00C86192">
              <w:rPr>
                <w:rFonts w:ascii="Arial" w:eastAsia="Times New Roman" w:hAnsi="Arial" w:cs="Arial"/>
                <w:color w:val="000000"/>
                <w:sz w:val="18"/>
                <w:szCs w:val="18"/>
              </w:rPr>
              <w:t>ắ</w:t>
            </w:r>
            <w:r w:rsidRPr="00C86192">
              <w:rPr>
                <w:rFonts w:ascii="Arial" w:eastAsia="Times New Roman" w:hAnsi="Arial" w:cs="Arial"/>
                <w:color w:val="000000"/>
                <w:sz w:val="18"/>
                <w:szCs w:val="18"/>
                <w:lang w:val="vi-VN"/>
              </w:rPr>
              <w:t>n chở xô</w:t>
            </w:r>
          </w:p>
        </w:tc>
      </w:tr>
      <w:tr w:rsidR="00C86192" w:rsidRPr="00C86192" w:rsidTr="00C8619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86192" w:rsidRPr="00C86192" w:rsidRDefault="00C86192" w:rsidP="00C8619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xml:space="preserve">1.2. Giấy chứng </w:t>
            </w:r>
            <w:r w:rsidRPr="00C86192">
              <w:rPr>
                <w:rFonts w:ascii="Arial" w:eastAsia="Times New Roman" w:hAnsi="Arial" w:cs="Arial"/>
                <w:color w:val="000000"/>
                <w:sz w:val="18"/>
                <w:szCs w:val="18"/>
                <w:lang w:val="vi-VN"/>
              </w:rPr>
              <w:lastRenderedPageBreak/>
              <w:t>nhận </w:t>
            </w:r>
            <w:r w:rsidRPr="00C86192">
              <w:rPr>
                <w:rFonts w:ascii="Arial" w:eastAsia="Times New Roman" w:hAnsi="Arial" w:cs="Arial"/>
                <w:color w:val="000000"/>
                <w:sz w:val="18"/>
                <w:szCs w:val="18"/>
                <w:shd w:val="clear" w:color="auto" w:fill="FFFFFF"/>
                <w:lang w:val="vi-VN"/>
              </w:rPr>
              <w:t>phù hợp</w:t>
            </w:r>
            <w:r w:rsidRPr="00C86192">
              <w:rPr>
                <w:rFonts w:ascii="Arial" w:eastAsia="Times New Roman" w:hAnsi="Arial" w:cs="Arial"/>
                <w:color w:val="000000"/>
                <w:sz w:val="18"/>
                <w:szCs w:val="18"/>
                <w:lang w:val="vi-VN"/>
              </w:rPr>
              <w:t>ch</w:t>
            </w:r>
            <w:r w:rsidRPr="00C86192">
              <w:rPr>
                <w:rFonts w:ascii="Arial" w:eastAsia="Times New Roman" w:hAnsi="Arial" w:cs="Arial"/>
                <w:color w:val="000000"/>
                <w:sz w:val="18"/>
                <w:szCs w:val="18"/>
              </w:rPr>
              <w:t>ở</w:t>
            </w:r>
            <w:r w:rsidRPr="00C86192">
              <w:rPr>
                <w:rFonts w:ascii="Arial" w:eastAsia="Times New Roman" w:hAnsi="Arial" w:cs="Arial"/>
                <w:color w:val="000000"/>
                <w:sz w:val="18"/>
                <w:szCs w:val="18"/>
                <w:lang w:val="vi-VN"/>
              </w:rPr>
              <w:t> xô </w:t>
            </w:r>
            <w:r w:rsidRPr="00C86192">
              <w:rPr>
                <w:rFonts w:ascii="Arial" w:eastAsia="Times New Roman" w:hAnsi="Arial" w:cs="Arial"/>
                <w:color w:val="000000"/>
                <w:sz w:val="18"/>
                <w:szCs w:val="18"/>
                <w:shd w:val="clear" w:color="auto" w:fill="FFFFFF"/>
                <w:lang w:val="vi-VN"/>
              </w:rPr>
              <w:t>hóa</w:t>
            </w:r>
            <w:r w:rsidRPr="00C86192">
              <w:rPr>
                <w:rFonts w:ascii="Arial" w:eastAsia="Times New Roman" w:hAnsi="Arial" w:cs="Arial"/>
                <w:color w:val="000000"/>
                <w:sz w:val="18"/>
                <w:szCs w:val="18"/>
                <w:lang w:val="vi-VN"/>
              </w:rPr>
              <w:t> chất nguy hiểm</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lastRenderedPageBreak/>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xml:space="preserve">Quy định 10 Chương VII </w:t>
            </w:r>
            <w:r w:rsidRPr="00C86192">
              <w:rPr>
                <w:rFonts w:ascii="Arial" w:eastAsia="Times New Roman" w:hAnsi="Arial" w:cs="Arial"/>
                <w:color w:val="000000"/>
                <w:sz w:val="18"/>
                <w:szCs w:val="18"/>
                <w:lang w:val="vi-VN"/>
              </w:rPr>
              <w:lastRenderedPageBreak/>
              <w:t>Công ước S</w:t>
            </w:r>
            <w:r w:rsidRPr="00C86192">
              <w:rPr>
                <w:rFonts w:ascii="Arial" w:eastAsia="Times New Roman" w:hAnsi="Arial" w:cs="Arial"/>
                <w:color w:val="000000"/>
                <w:sz w:val="18"/>
                <w:szCs w:val="18"/>
              </w:rPr>
              <w:t>O</w:t>
            </w:r>
            <w:r w:rsidRPr="00C86192">
              <w:rPr>
                <w:rFonts w:ascii="Arial" w:eastAsia="Times New Roman" w:hAnsi="Arial" w:cs="Arial"/>
                <w:color w:val="000000"/>
                <w:sz w:val="18"/>
                <w:szCs w:val="18"/>
                <w:lang w:val="vi-VN"/>
              </w:rPr>
              <w:t>LAS 74</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shd w:val="clear" w:color="auto" w:fill="FFFFFF"/>
                <w:lang w:val="vi-VN"/>
              </w:rPr>
              <w:lastRenderedPageBreak/>
              <w:t>Áp dụng</w:t>
            </w:r>
            <w:r w:rsidRPr="00C86192">
              <w:rPr>
                <w:rFonts w:ascii="Arial" w:eastAsia="Times New Roman" w:hAnsi="Arial" w:cs="Arial"/>
                <w:color w:val="000000"/>
                <w:sz w:val="18"/>
                <w:szCs w:val="18"/>
                <w:lang w:val="vi-VN"/>
              </w:rPr>
              <w:t xml:space="preserve"> đối với tàu chở </w:t>
            </w:r>
            <w:r w:rsidRPr="00C86192">
              <w:rPr>
                <w:rFonts w:ascii="Arial" w:eastAsia="Times New Roman" w:hAnsi="Arial" w:cs="Arial"/>
                <w:color w:val="000000"/>
                <w:sz w:val="18"/>
                <w:szCs w:val="18"/>
                <w:lang w:val="vi-VN"/>
              </w:rPr>
              <w:lastRenderedPageBreak/>
              <w:t>xô h</w:t>
            </w:r>
            <w:r w:rsidRPr="00C86192">
              <w:rPr>
                <w:rFonts w:ascii="Arial" w:eastAsia="Times New Roman" w:hAnsi="Arial" w:cs="Arial"/>
                <w:color w:val="000000"/>
                <w:sz w:val="18"/>
                <w:szCs w:val="18"/>
              </w:rPr>
              <w:t>ó</w:t>
            </w:r>
            <w:r w:rsidRPr="00C86192">
              <w:rPr>
                <w:rFonts w:ascii="Arial" w:eastAsia="Times New Roman" w:hAnsi="Arial" w:cs="Arial"/>
                <w:color w:val="000000"/>
                <w:sz w:val="18"/>
                <w:szCs w:val="18"/>
                <w:lang w:val="vi-VN"/>
              </w:rPr>
              <w:t>a </w:t>
            </w:r>
            <w:r w:rsidRPr="00C86192">
              <w:rPr>
                <w:rFonts w:ascii="Arial" w:eastAsia="Times New Roman" w:hAnsi="Arial" w:cs="Arial"/>
                <w:color w:val="000000"/>
                <w:sz w:val="18"/>
                <w:szCs w:val="18"/>
                <w:shd w:val="clear" w:color="auto" w:fill="FFFFFF"/>
                <w:lang w:val="vi-VN"/>
              </w:rPr>
              <w:t>chất</w:t>
            </w:r>
          </w:p>
        </w:tc>
      </w:tr>
      <w:tr w:rsidR="00C86192" w:rsidRPr="00C86192" w:rsidTr="00C8619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86192" w:rsidRPr="00C86192" w:rsidRDefault="00C86192" w:rsidP="00C8619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1.3. Giấy chứng nhận </w:t>
            </w:r>
            <w:r w:rsidRPr="00C86192">
              <w:rPr>
                <w:rFonts w:ascii="Arial" w:eastAsia="Times New Roman" w:hAnsi="Arial" w:cs="Arial"/>
                <w:color w:val="000000"/>
                <w:sz w:val="18"/>
                <w:szCs w:val="18"/>
                <w:shd w:val="clear" w:color="auto" w:fill="FFFFFF"/>
                <w:lang w:val="vi-VN"/>
              </w:rPr>
              <w:t>phù hợp</w:t>
            </w:r>
            <w:r w:rsidRPr="00C86192">
              <w:rPr>
                <w:rFonts w:ascii="Arial" w:eastAsia="Times New Roman" w:hAnsi="Arial" w:cs="Arial"/>
                <w:color w:val="000000"/>
                <w:sz w:val="18"/>
                <w:szCs w:val="18"/>
                <w:lang w:val="vi-VN"/>
              </w:rPr>
              <w:t>chở xô khí hóa lỏng</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13 Chương </w:t>
            </w:r>
            <w:r w:rsidRPr="00C86192">
              <w:rPr>
                <w:rFonts w:ascii="Arial" w:eastAsia="Times New Roman" w:hAnsi="Arial" w:cs="Arial"/>
                <w:color w:val="000000"/>
                <w:sz w:val="18"/>
                <w:szCs w:val="18"/>
              </w:rPr>
              <w:t>VII </w:t>
            </w:r>
            <w:r w:rsidRPr="00C86192">
              <w:rPr>
                <w:rFonts w:ascii="Arial" w:eastAsia="Times New Roman" w:hAnsi="Arial" w:cs="Arial"/>
                <w:color w:val="000000"/>
                <w:sz w:val="18"/>
                <w:szCs w:val="18"/>
                <w:lang w:val="vi-VN"/>
              </w:rPr>
              <w:t>Công ước S</w:t>
            </w:r>
            <w:r w:rsidRPr="00C86192">
              <w:rPr>
                <w:rFonts w:ascii="Arial" w:eastAsia="Times New Roman" w:hAnsi="Arial" w:cs="Arial"/>
                <w:color w:val="000000"/>
                <w:sz w:val="18"/>
                <w:szCs w:val="18"/>
              </w:rPr>
              <w:t>O</w:t>
            </w:r>
            <w:r w:rsidRPr="00C86192">
              <w:rPr>
                <w:rFonts w:ascii="Arial" w:eastAsia="Times New Roman" w:hAnsi="Arial" w:cs="Arial"/>
                <w:color w:val="000000"/>
                <w:sz w:val="18"/>
                <w:szCs w:val="18"/>
                <w:lang w:val="vi-VN"/>
              </w:rPr>
              <w:t>LAS 74</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shd w:val="clear" w:color="auto" w:fill="FFFFFF"/>
                <w:lang w:val="vi-VN"/>
              </w:rPr>
              <w:t>Áp dụng</w:t>
            </w:r>
            <w:r w:rsidRPr="00C86192">
              <w:rPr>
                <w:rFonts w:ascii="Arial" w:eastAsia="Times New Roman" w:hAnsi="Arial" w:cs="Arial"/>
                <w:color w:val="000000"/>
                <w:sz w:val="18"/>
                <w:szCs w:val="18"/>
                <w:lang w:val="vi-VN"/>
              </w:rPr>
              <w:t> đối với tàu ch</w:t>
            </w:r>
            <w:r w:rsidRPr="00C86192">
              <w:rPr>
                <w:rFonts w:ascii="Arial" w:eastAsia="Times New Roman" w:hAnsi="Arial" w:cs="Arial"/>
                <w:color w:val="000000"/>
                <w:sz w:val="18"/>
                <w:szCs w:val="18"/>
              </w:rPr>
              <w:t>ở </w:t>
            </w:r>
            <w:r w:rsidRPr="00C86192">
              <w:rPr>
                <w:rFonts w:ascii="Arial" w:eastAsia="Times New Roman" w:hAnsi="Arial" w:cs="Arial"/>
                <w:color w:val="000000"/>
                <w:sz w:val="18"/>
                <w:szCs w:val="18"/>
                <w:lang w:val="vi-VN"/>
              </w:rPr>
              <w:t>xô khí hóa lỏng</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1.4</w:t>
            </w: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Giấy chứng nhận phù hợp theo bộ luật quốc tế về vận chuyển xô hàng rời rắn bằng đường biển</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Bộ luật quốc tế về vận chuyển xô hàng rời rắn bằng đường biển (IMSBC Code)</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chở hàng rời rắn</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ngăn ngừa ô nhiễm do chất lỏng độc hại ch</w:t>
            </w:r>
            <w:r w:rsidRPr="00C86192">
              <w:rPr>
                <w:rFonts w:ascii="Arial" w:eastAsia="Times New Roman" w:hAnsi="Arial" w:cs="Arial"/>
                <w:color w:val="000000"/>
                <w:sz w:val="18"/>
                <w:szCs w:val="18"/>
              </w:rPr>
              <w:t>ở</w:t>
            </w:r>
            <w:r w:rsidRPr="00C86192">
              <w:rPr>
                <w:rFonts w:ascii="Arial" w:eastAsia="Times New Roman" w:hAnsi="Arial" w:cs="Arial"/>
                <w:color w:val="000000"/>
                <w:sz w:val="18"/>
                <w:szCs w:val="18"/>
                <w:lang w:val="vi-VN"/>
              </w:rPr>
              <w:t>xô</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9 Phụ lục II Công ước MARPOL</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chở xô chất lòng độc hại</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3</w:t>
            </w:r>
          </w:p>
        </w:tc>
        <w:tc>
          <w:tcPr>
            <w:tcW w:w="4800" w:type="pct"/>
            <w:gridSpan w:val="7"/>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Bảo hiểm </w:t>
            </w:r>
            <w:r w:rsidRPr="00C86192">
              <w:rPr>
                <w:rFonts w:ascii="Arial" w:eastAsia="Times New Roman" w:hAnsi="Arial" w:cs="Arial"/>
                <w:color w:val="000000"/>
                <w:sz w:val="18"/>
                <w:szCs w:val="18"/>
              </w:rPr>
              <w:t>tr</w:t>
            </w:r>
            <w:r w:rsidRPr="00C86192">
              <w:rPr>
                <w:rFonts w:ascii="Arial" w:eastAsia="Times New Roman" w:hAnsi="Arial" w:cs="Arial"/>
                <w:color w:val="000000"/>
                <w:sz w:val="18"/>
                <w:szCs w:val="18"/>
                <w:lang w:val="vi-VN"/>
              </w:rPr>
              <w:t>ách nhiệm dân sự</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3.1. Đơn hoặc giấy chứng nhận bảo hiểm trách nhiệm dân sự của chủ tàu</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Bộ luật Hàng hải Việt Nam</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Không áp dụng đối với tàu chở từ 2000 tấn dầu khó tan trở lên</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3.2. Giấy chứng nhận bảo hiểm hoặc bảo đ</w:t>
            </w:r>
            <w:r w:rsidRPr="00C86192">
              <w:rPr>
                <w:rFonts w:ascii="Arial" w:eastAsia="Times New Roman" w:hAnsi="Arial" w:cs="Arial"/>
                <w:color w:val="000000"/>
                <w:sz w:val="18"/>
                <w:szCs w:val="18"/>
              </w:rPr>
              <w:t>ả</w:t>
            </w:r>
            <w:r w:rsidRPr="00C86192">
              <w:rPr>
                <w:rFonts w:ascii="Arial" w:eastAsia="Times New Roman" w:hAnsi="Arial" w:cs="Arial"/>
                <w:color w:val="000000"/>
                <w:sz w:val="18"/>
                <w:szCs w:val="18"/>
                <w:lang w:val="vi-VN"/>
              </w:rPr>
              <w:t>m tài chính </w:t>
            </w:r>
            <w:r w:rsidRPr="00C86192">
              <w:rPr>
                <w:rFonts w:ascii="Arial" w:eastAsia="Times New Roman" w:hAnsi="Arial" w:cs="Arial"/>
                <w:color w:val="000000"/>
                <w:sz w:val="18"/>
                <w:szCs w:val="18"/>
                <w:shd w:val="clear" w:color="auto" w:fill="FFFFFF"/>
                <w:lang w:val="vi-VN"/>
              </w:rPr>
              <w:t>về</w:t>
            </w:r>
            <w:r w:rsidRPr="00C86192">
              <w:rPr>
                <w:rFonts w:ascii="Arial" w:eastAsia="Times New Roman" w:hAnsi="Arial" w:cs="Arial"/>
                <w:color w:val="000000"/>
                <w:sz w:val="18"/>
                <w:szCs w:val="18"/>
                <w:lang w:val="vi-VN"/>
              </w:rPr>
              <w:t> </w:t>
            </w:r>
            <w:r w:rsidRPr="00C86192">
              <w:rPr>
                <w:rFonts w:ascii="Arial" w:eastAsia="Times New Roman" w:hAnsi="Arial" w:cs="Arial"/>
                <w:color w:val="000000"/>
                <w:sz w:val="18"/>
                <w:szCs w:val="18"/>
              </w:rPr>
              <w:t>tr</w:t>
            </w:r>
            <w:r w:rsidRPr="00C86192">
              <w:rPr>
                <w:rFonts w:ascii="Arial" w:eastAsia="Times New Roman" w:hAnsi="Arial" w:cs="Arial"/>
                <w:color w:val="000000"/>
                <w:sz w:val="18"/>
                <w:szCs w:val="18"/>
                <w:lang w:val="vi-VN"/>
              </w:rPr>
              <w:t>ách nhiệm dân sự đối với thiệt hại ô nhiễm dầu</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Nghị định thư năm 1992 sửa đổi Công ước quốc tế về trách nhiệm dân s</w:t>
            </w:r>
            <w:r w:rsidRPr="00C86192">
              <w:rPr>
                <w:rFonts w:ascii="Arial" w:eastAsia="Times New Roman" w:hAnsi="Arial" w:cs="Arial"/>
                <w:color w:val="000000"/>
                <w:sz w:val="18"/>
                <w:szCs w:val="18"/>
              </w:rPr>
              <w:t>ự </w:t>
            </w:r>
            <w:r w:rsidRPr="00C86192">
              <w:rPr>
                <w:rFonts w:ascii="Arial" w:eastAsia="Times New Roman" w:hAnsi="Arial" w:cs="Arial"/>
                <w:color w:val="000000"/>
                <w:sz w:val="18"/>
                <w:szCs w:val="18"/>
                <w:lang w:val="vi-VN"/>
              </w:rPr>
              <w:t>đối với các thiệt hại do ô nhiễm dầu năm 1969 (Công ước CLC 92)</w:t>
            </w:r>
          </w:p>
          <w:p w:rsidR="00C86192" w:rsidRPr="00C86192" w:rsidRDefault="00C86192" w:rsidP="00C86192">
            <w:pPr>
              <w:spacing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Điều 4 Thông tư số</w:t>
            </w:r>
            <w:hyperlink r:id="rId9" w:tgtFrame="_blank" w:history="1">
              <w:r w:rsidRPr="00C86192">
                <w:rPr>
                  <w:rFonts w:ascii="Arial" w:eastAsia="Times New Roman" w:hAnsi="Arial" w:cs="Arial"/>
                  <w:color w:val="0E70C3"/>
                  <w:sz w:val="18"/>
                  <w:szCs w:val="18"/>
                  <w:lang w:val="vi-VN"/>
                </w:rPr>
                <w:t>12/2011/TT-BGTVT</w:t>
              </w:r>
            </w:hyperlink>
            <w:r w:rsidRPr="00C86192">
              <w:rPr>
                <w:rFonts w:ascii="Arial" w:eastAsia="Times New Roman" w:hAnsi="Arial" w:cs="Arial"/>
                <w:color w:val="000000"/>
                <w:sz w:val="18"/>
                <w:szCs w:val="18"/>
                <w:lang w:val="vi-VN"/>
              </w:rPr>
              <w:t>ngày 30/3/2011 của Bộ trưởng B</w:t>
            </w:r>
            <w:r w:rsidRPr="00C86192">
              <w:rPr>
                <w:rFonts w:ascii="Arial" w:eastAsia="Times New Roman" w:hAnsi="Arial" w:cs="Arial"/>
                <w:color w:val="000000"/>
                <w:sz w:val="18"/>
                <w:szCs w:val="18"/>
              </w:rPr>
              <w:t>ộ </w:t>
            </w:r>
            <w:r w:rsidRPr="00C86192">
              <w:rPr>
                <w:rFonts w:ascii="Arial" w:eastAsia="Times New Roman" w:hAnsi="Arial" w:cs="Arial"/>
                <w:color w:val="000000"/>
                <w:sz w:val="18"/>
                <w:szCs w:val="18"/>
                <w:lang w:val="vi-VN"/>
              </w:rPr>
              <w:t>Giao thông vận tải</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chở từ 2000 tấn d</w:t>
            </w:r>
            <w:r w:rsidRPr="00C86192">
              <w:rPr>
                <w:rFonts w:ascii="Arial" w:eastAsia="Times New Roman" w:hAnsi="Arial" w:cs="Arial"/>
                <w:color w:val="000000"/>
                <w:sz w:val="18"/>
                <w:szCs w:val="18"/>
              </w:rPr>
              <w:t>ầ</w:t>
            </w:r>
            <w:r w:rsidRPr="00C86192">
              <w:rPr>
                <w:rFonts w:ascii="Arial" w:eastAsia="Times New Roman" w:hAnsi="Arial" w:cs="Arial"/>
                <w:color w:val="000000"/>
                <w:sz w:val="18"/>
                <w:szCs w:val="18"/>
                <w:lang w:val="vi-VN"/>
              </w:rPr>
              <w:t>u dạng khó tan trở lên</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3.3</w:t>
            </w: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Giấy chứng nhận bảo hiểm hoặc bảo đảm tài chính về trách nhiệm dân sự đối với tổn thất ô nhiễm dầu nhiên li</w:t>
            </w:r>
            <w:r w:rsidRPr="00C86192">
              <w:rPr>
                <w:rFonts w:ascii="Arial" w:eastAsia="Times New Roman" w:hAnsi="Arial" w:cs="Arial"/>
                <w:color w:val="000000"/>
                <w:sz w:val="18"/>
                <w:szCs w:val="18"/>
              </w:rPr>
              <w:t>ệ</w:t>
            </w:r>
            <w:r w:rsidRPr="00C86192">
              <w:rPr>
                <w:rFonts w:ascii="Arial" w:eastAsia="Times New Roman" w:hAnsi="Arial" w:cs="Arial"/>
                <w:color w:val="000000"/>
                <w:sz w:val="18"/>
                <w:szCs w:val="18"/>
                <w:lang w:val="vi-VN"/>
              </w:rPr>
              <w:t>u năm 2001 (BCC)</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Công ước quốc tế </w:t>
            </w:r>
            <w:r w:rsidRPr="00C86192">
              <w:rPr>
                <w:rFonts w:ascii="Arial" w:eastAsia="Times New Roman" w:hAnsi="Arial" w:cs="Arial"/>
                <w:color w:val="000000"/>
                <w:sz w:val="18"/>
                <w:szCs w:val="18"/>
              </w:rPr>
              <w:t>v</w:t>
            </w:r>
            <w:r w:rsidRPr="00C86192">
              <w:rPr>
                <w:rFonts w:ascii="Arial" w:eastAsia="Times New Roman" w:hAnsi="Arial" w:cs="Arial"/>
                <w:color w:val="000000"/>
                <w:sz w:val="18"/>
                <w:szCs w:val="18"/>
                <w:lang w:val="vi-VN"/>
              </w:rPr>
              <w:t>ề trách nhi</w:t>
            </w:r>
            <w:r w:rsidRPr="00C86192">
              <w:rPr>
                <w:rFonts w:ascii="Arial" w:eastAsia="Times New Roman" w:hAnsi="Arial" w:cs="Arial"/>
                <w:color w:val="000000"/>
                <w:sz w:val="18"/>
                <w:szCs w:val="18"/>
              </w:rPr>
              <w:t>ệ</w:t>
            </w:r>
            <w:r w:rsidRPr="00C86192">
              <w:rPr>
                <w:rFonts w:ascii="Arial" w:eastAsia="Times New Roman" w:hAnsi="Arial" w:cs="Arial"/>
                <w:color w:val="000000"/>
                <w:sz w:val="18"/>
                <w:szCs w:val="18"/>
                <w:lang w:val="vi-VN"/>
              </w:rPr>
              <w:t>m dân sự </w:t>
            </w:r>
            <w:r w:rsidRPr="00C86192">
              <w:rPr>
                <w:rFonts w:ascii="Arial" w:eastAsia="Times New Roman" w:hAnsi="Arial" w:cs="Arial"/>
                <w:color w:val="000000"/>
                <w:sz w:val="18"/>
                <w:szCs w:val="18"/>
                <w:shd w:val="clear" w:color="auto" w:fill="FFFFFF"/>
                <w:lang w:val="vi-VN"/>
              </w:rPr>
              <w:t>đối với</w:t>
            </w:r>
            <w:r w:rsidRPr="00C86192">
              <w:rPr>
                <w:rFonts w:ascii="Arial" w:eastAsia="Times New Roman" w:hAnsi="Arial" w:cs="Arial"/>
                <w:color w:val="000000"/>
                <w:sz w:val="18"/>
                <w:szCs w:val="18"/>
                <w:lang w:val="vi-VN"/>
              </w:rPr>
              <w:t> tổn thất ô nhiễm dầu nhiên liệu 2001 (Bunker 2001)</w:t>
            </w:r>
          </w:p>
          <w:p w:rsidR="00C86192" w:rsidRPr="00C86192" w:rsidRDefault="00C86192" w:rsidP="00C86192">
            <w:pPr>
              <w:spacing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Điều 4 Thông tư số</w:t>
            </w:r>
            <w:hyperlink r:id="rId10" w:tgtFrame="_blank" w:history="1">
              <w:r w:rsidRPr="00C86192">
                <w:rPr>
                  <w:rFonts w:ascii="Arial" w:eastAsia="Times New Roman" w:hAnsi="Arial" w:cs="Arial"/>
                  <w:color w:val="0E70C3"/>
                  <w:sz w:val="18"/>
                  <w:szCs w:val="18"/>
                  <w:lang w:val="vi-VN"/>
                </w:rPr>
                <w:t>46/2011/TT-BGTVT</w:t>
              </w:r>
            </w:hyperlink>
            <w:r w:rsidRPr="00C86192">
              <w:rPr>
                <w:rFonts w:ascii="Arial" w:eastAsia="Times New Roman" w:hAnsi="Arial" w:cs="Arial"/>
                <w:color w:val="000000"/>
                <w:sz w:val="18"/>
                <w:szCs w:val="18"/>
                <w:lang w:val="vi-VN"/>
              </w:rPr>
              <w:t>ngày 30/6/2011 của Bộ trưởng B</w:t>
            </w:r>
            <w:r w:rsidRPr="00C86192">
              <w:rPr>
                <w:rFonts w:ascii="Arial" w:eastAsia="Times New Roman" w:hAnsi="Arial" w:cs="Arial"/>
                <w:color w:val="000000"/>
                <w:sz w:val="18"/>
                <w:szCs w:val="18"/>
              </w:rPr>
              <w:t>ộ </w:t>
            </w:r>
            <w:r w:rsidRPr="00C86192">
              <w:rPr>
                <w:rFonts w:ascii="Arial" w:eastAsia="Times New Roman" w:hAnsi="Arial" w:cs="Arial"/>
                <w:color w:val="000000"/>
                <w:sz w:val="18"/>
                <w:szCs w:val="18"/>
                <w:lang w:val="vi-VN"/>
              </w:rPr>
              <w:t>Giao thông vận tải</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1.000 GT trở lên hoạt động tuyến quốc tế</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IV</w:t>
            </w:r>
          </w:p>
        </w:tc>
        <w:tc>
          <w:tcPr>
            <w:tcW w:w="4800" w:type="pct"/>
            <w:gridSpan w:val="7"/>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Tàu cao tốc:</w:t>
            </w:r>
            <w:r w:rsidRPr="00C86192">
              <w:rPr>
                <w:rFonts w:ascii="Arial" w:eastAsia="Times New Roman" w:hAnsi="Arial" w:cs="Arial"/>
                <w:color w:val="000000"/>
                <w:sz w:val="18"/>
                <w:szCs w:val="18"/>
                <w:lang w:val="vi-VN"/>
              </w:rPr>
              <w:t> ngoài các giấy chứng nhận quy định ở Mục I, phải có giấy chứng nhận sau:</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w:t>
            </w:r>
            <w:r w:rsidRPr="00C86192">
              <w:rPr>
                <w:rFonts w:ascii="Arial" w:eastAsia="Times New Roman" w:hAnsi="Arial" w:cs="Arial"/>
                <w:color w:val="000000"/>
                <w:sz w:val="18"/>
                <w:szCs w:val="18"/>
              </w:rPr>
              <w:t>ậ</w:t>
            </w:r>
            <w:r w:rsidRPr="00C86192">
              <w:rPr>
                <w:rFonts w:ascii="Arial" w:eastAsia="Times New Roman" w:hAnsi="Arial" w:cs="Arial"/>
                <w:color w:val="000000"/>
                <w:sz w:val="18"/>
                <w:szCs w:val="18"/>
                <w:lang w:val="vi-VN"/>
              </w:rPr>
              <w:t>n an toàn tàu cao tốc</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Điều 1.8 Bộ luật quốc tế về an toàn tàu cao tốc, 2000 (B</w:t>
            </w:r>
            <w:r w:rsidRPr="00C86192">
              <w:rPr>
                <w:rFonts w:ascii="Arial" w:eastAsia="Times New Roman" w:hAnsi="Arial" w:cs="Arial"/>
                <w:color w:val="000000"/>
                <w:sz w:val="18"/>
                <w:szCs w:val="18"/>
              </w:rPr>
              <w:t>ộ </w:t>
            </w:r>
            <w:r w:rsidRPr="00C86192">
              <w:rPr>
                <w:rFonts w:ascii="Arial" w:eastAsia="Times New Roman" w:hAnsi="Arial" w:cs="Arial"/>
                <w:color w:val="000000"/>
                <w:sz w:val="18"/>
                <w:szCs w:val="18"/>
                <w:lang w:val="vi-VN"/>
              </w:rPr>
              <w:t>luật HSC 2000)</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QCVN 54:2015/BGTVT</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lastRenderedPageBreak/>
              <w:t>2</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phép khai thác tàu cao t</w:t>
            </w:r>
            <w:r w:rsidRPr="00C86192">
              <w:rPr>
                <w:rFonts w:ascii="Arial" w:eastAsia="Times New Roman" w:hAnsi="Arial" w:cs="Arial"/>
                <w:color w:val="000000"/>
                <w:sz w:val="18"/>
                <w:szCs w:val="18"/>
              </w:rPr>
              <w:t>ố</w:t>
            </w:r>
            <w:r w:rsidRPr="00C86192">
              <w:rPr>
                <w:rFonts w:ascii="Arial" w:eastAsia="Times New Roman" w:hAnsi="Arial" w:cs="Arial"/>
                <w:color w:val="000000"/>
                <w:sz w:val="18"/>
                <w:szCs w:val="18"/>
                <w:lang w:val="vi-VN"/>
              </w:rPr>
              <w:t>c</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Điều </w:t>
            </w:r>
            <w:r w:rsidRPr="00C86192">
              <w:rPr>
                <w:rFonts w:ascii="Arial" w:eastAsia="Times New Roman" w:hAnsi="Arial" w:cs="Arial"/>
                <w:color w:val="000000"/>
                <w:sz w:val="18"/>
                <w:szCs w:val="18"/>
                <w:lang w:val="vi-VN"/>
              </w:rPr>
              <w:t>1.9 Bộ luật HSC 2000</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V</w:t>
            </w:r>
          </w:p>
        </w:tc>
        <w:tc>
          <w:tcPr>
            <w:tcW w:w="4800" w:type="pct"/>
            <w:gridSpan w:val="7"/>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Tàu ngầm, tàu lặn</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w:t>
            </w:r>
            <w:r w:rsidRPr="00C86192">
              <w:rPr>
                <w:rFonts w:ascii="Arial" w:eastAsia="Times New Roman" w:hAnsi="Arial" w:cs="Arial"/>
                <w:color w:val="000000"/>
                <w:sz w:val="18"/>
                <w:szCs w:val="18"/>
              </w:rPr>
              <w:t>ậ</w:t>
            </w:r>
            <w:r w:rsidRPr="00C86192">
              <w:rPr>
                <w:rFonts w:ascii="Arial" w:eastAsia="Times New Roman" w:hAnsi="Arial" w:cs="Arial"/>
                <w:color w:val="000000"/>
                <w:sz w:val="18"/>
                <w:szCs w:val="18"/>
                <w:lang w:val="vi-VN"/>
              </w:rPr>
              <w:t>n đăng ký</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Bộ luật Hàng hải Việt Nam</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w:t>
            </w:r>
          </w:p>
        </w:tc>
        <w:tc>
          <w:tcPr>
            <w:tcW w:w="8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phân cấp</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QCVN21: 2015/BGTVT</w:t>
            </w:r>
          </w:p>
        </w:tc>
        <w:tc>
          <w:tcPr>
            <w:tcW w:w="11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bl>
    <w:p w:rsidR="00C86192" w:rsidRPr="00C86192" w:rsidRDefault="00C86192" w:rsidP="00C86192">
      <w:pPr>
        <w:shd w:val="clear" w:color="auto" w:fill="FFFFFF"/>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rPr>
        <w:t> </w:t>
      </w:r>
    </w:p>
    <w:p w:rsidR="00C86192" w:rsidRPr="00C86192" w:rsidRDefault="00C86192" w:rsidP="00C86192">
      <w:pPr>
        <w:shd w:val="clear" w:color="auto" w:fill="FFFFFF"/>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PHẦN II. DANH MỤC TÀI LIỆU</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260"/>
        <w:gridCol w:w="1671"/>
        <w:gridCol w:w="1141"/>
        <w:gridCol w:w="869"/>
        <w:gridCol w:w="490"/>
        <w:gridCol w:w="2484"/>
        <w:gridCol w:w="2485"/>
      </w:tblGrid>
      <w:tr w:rsidR="00C86192" w:rsidRPr="00C86192" w:rsidTr="00C86192">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TT</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C86192" w:rsidRPr="00C86192" w:rsidRDefault="00C86192" w:rsidP="00C86192">
            <w:pPr>
              <w:spacing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TÀI LIỆU</w:t>
            </w:r>
            <w:bookmarkStart w:id="11" w:name="_ftnref4"/>
            <w:bookmarkEnd w:id="11"/>
            <w:r w:rsidRPr="00C86192">
              <w:rPr>
                <w:rFonts w:ascii="Arial" w:eastAsia="Times New Roman" w:hAnsi="Arial" w:cs="Arial"/>
                <w:b/>
                <w:bCs/>
                <w:color w:val="000000"/>
                <w:sz w:val="18"/>
                <w:szCs w:val="18"/>
                <w:lang w:val="vi-VN"/>
              </w:rPr>
              <w:fldChar w:fldCharType="begin"/>
            </w:r>
            <w:r w:rsidRPr="00C86192">
              <w:rPr>
                <w:rFonts w:ascii="Arial" w:eastAsia="Times New Roman" w:hAnsi="Arial" w:cs="Arial"/>
                <w:b/>
                <w:bCs/>
                <w:color w:val="000000"/>
                <w:sz w:val="18"/>
                <w:szCs w:val="18"/>
                <w:lang w:val="vi-VN"/>
              </w:rPr>
              <w:instrText xml:space="preserve"> HYPERLINK "https://thuvienphapluat.vn/van-ban/Giao-thong-Van-tai/Thong-tu-41-2016-TT-BGTVT-danh-muc-giay-chung-nhan-tai-lieu-tau-bien-cong-vu-tau-ngam-tau-lan-334982.aspx" \l "_ftn4" \o "" </w:instrText>
            </w:r>
            <w:r w:rsidRPr="00C86192">
              <w:rPr>
                <w:rFonts w:ascii="Arial" w:eastAsia="Times New Roman" w:hAnsi="Arial" w:cs="Arial"/>
                <w:b/>
                <w:bCs/>
                <w:color w:val="000000"/>
                <w:sz w:val="18"/>
                <w:szCs w:val="18"/>
                <w:lang w:val="vi-VN"/>
              </w:rPr>
              <w:fldChar w:fldCharType="separate"/>
            </w:r>
            <w:r w:rsidRPr="00C86192">
              <w:rPr>
                <w:rFonts w:ascii="Arial" w:eastAsia="Times New Roman" w:hAnsi="Arial" w:cs="Arial"/>
                <w:b/>
                <w:bCs/>
                <w:color w:val="000000"/>
                <w:sz w:val="18"/>
                <w:szCs w:val="18"/>
                <w:lang w:val="vi-VN"/>
              </w:rPr>
              <w:t>1</w:t>
            </w:r>
            <w:r w:rsidRPr="00C86192">
              <w:rPr>
                <w:rFonts w:ascii="Arial" w:eastAsia="Times New Roman" w:hAnsi="Arial" w:cs="Arial"/>
                <w:b/>
                <w:bCs/>
                <w:color w:val="000000"/>
                <w:sz w:val="18"/>
                <w:szCs w:val="18"/>
                <w:lang w:val="vi-VN"/>
              </w:rPr>
              <w:fldChar w:fldCharType="end"/>
            </w:r>
          </w:p>
        </w:tc>
        <w:tc>
          <w:tcPr>
            <w:tcW w:w="1150" w:type="pct"/>
            <w:gridSpan w:val="3"/>
            <w:tcBorders>
              <w:top w:val="single" w:sz="8" w:space="0" w:color="auto"/>
              <w:left w:val="nil"/>
              <w:bottom w:val="single" w:sz="8" w:space="0" w:color="auto"/>
              <w:right w:val="single" w:sz="8" w:space="0" w:color="auto"/>
            </w:tcBorders>
            <w:shd w:val="clear" w:color="auto" w:fill="FFFFFF"/>
            <w:vAlign w:val="center"/>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Loại tàu</w:t>
            </w:r>
          </w:p>
        </w:tc>
        <w:tc>
          <w:tcPr>
            <w:tcW w:w="1350" w:type="pct"/>
            <w:vMerge w:val="restart"/>
            <w:tcBorders>
              <w:top w:val="single" w:sz="8" w:space="0" w:color="auto"/>
              <w:left w:val="nil"/>
              <w:bottom w:val="single" w:sz="8" w:space="0" w:color="auto"/>
              <w:right w:val="single" w:sz="8" w:space="0" w:color="auto"/>
            </w:tcBorders>
            <w:shd w:val="clear" w:color="auto" w:fill="FFFFFF"/>
            <w:vAlign w:val="center"/>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Căn cứ</w:t>
            </w:r>
          </w:p>
        </w:tc>
        <w:tc>
          <w:tcPr>
            <w:tcW w:w="1250" w:type="pct"/>
            <w:vMerge w:val="restart"/>
            <w:tcBorders>
              <w:top w:val="single" w:sz="8" w:space="0" w:color="auto"/>
              <w:left w:val="nil"/>
              <w:bottom w:val="single" w:sz="8" w:space="0" w:color="auto"/>
              <w:right w:val="single" w:sz="8" w:space="0" w:color="auto"/>
            </w:tcBorders>
            <w:shd w:val="clear" w:color="auto" w:fill="FFFFFF"/>
            <w:vAlign w:val="center"/>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Ghi chú</w:t>
            </w:r>
          </w:p>
        </w:tc>
      </w:tr>
      <w:tr w:rsidR="00C86192" w:rsidRPr="00C86192" w:rsidTr="00C8619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86192" w:rsidRPr="00C86192" w:rsidRDefault="00C86192" w:rsidP="00C8619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86192" w:rsidRPr="00C86192" w:rsidRDefault="00C86192" w:rsidP="00C86192">
            <w:pPr>
              <w:spacing w:after="0" w:line="240" w:lineRule="auto"/>
              <w:rPr>
                <w:rFonts w:ascii="Arial" w:eastAsia="Times New Roman" w:hAnsi="Arial" w:cs="Arial"/>
                <w:color w:val="000000"/>
                <w:sz w:val="18"/>
                <w:szCs w:val="18"/>
              </w:rPr>
            </w:pPr>
          </w:p>
        </w:tc>
        <w:tc>
          <w:tcPr>
            <w:tcW w:w="850" w:type="pct"/>
            <w:gridSpan w:val="2"/>
            <w:tcBorders>
              <w:top w:val="nil"/>
              <w:left w:val="nil"/>
              <w:bottom w:val="single" w:sz="8" w:space="0" w:color="auto"/>
              <w:right w:val="single" w:sz="8" w:space="0" w:color="auto"/>
            </w:tcBorders>
            <w:shd w:val="clear" w:color="auto" w:fill="FFFFFF"/>
            <w:vAlign w:val="center"/>
            <w:hideMark/>
          </w:tcPr>
          <w:p w:rsidR="00C86192" w:rsidRPr="00C86192" w:rsidRDefault="00C86192" w:rsidP="00C86192">
            <w:pPr>
              <w:spacing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Tàu lớn</w:t>
            </w:r>
            <w:bookmarkStart w:id="12" w:name="_ftnref5"/>
            <w:bookmarkEnd w:id="12"/>
            <w:r w:rsidRPr="00C86192">
              <w:rPr>
                <w:rFonts w:ascii="Arial" w:eastAsia="Times New Roman" w:hAnsi="Arial" w:cs="Arial"/>
                <w:b/>
                <w:bCs/>
                <w:color w:val="000000"/>
                <w:sz w:val="18"/>
                <w:szCs w:val="18"/>
                <w:lang w:val="vi-VN"/>
              </w:rPr>
              <w:fldChar w:fldCharType="begin"/>
            </w:r>
            <w:r w:rsidRPr="00C86192">
              <w:rPr>
                <w:rFonts w:ascii="Arial" w:eastAsia="Times New Roman" w:hAnsi="Arial" w:cs="Arial"/>
                <w:b/>
                <w:bCs/>
                <w:color w:val="000000"/>
                <w:sz w:val="18"/>
                <w:szCs w:val="18"/>
                <w:lang w:val="vi-VN"/>
              </w:rPr>
              <w:instrText xml:space="preserve"> HYPERLINK "https://thuvienphapluat.vn/van-ban/Giao-thong-Van-tai/Thong-tu-41-2016-TT-BGTVT-danh-muc-giay-chung-nhan-tai-lieu-tau-bien-cong-vu-tau-ngam-tau-lan-334982.aspx" \l "_ftn5" \o "" </w:instrText>
            </w:r>
            <w:r w:rsidRPr="00C86192">
              <w:rPr>
                <w:rFonts w:ascii="Arial" w:eastAsia="Times New Roman" w:hAnsi="Arial" w:cs="Arial"/>
                <w:b/>
                <w:bCs/>
                <w:color w:val="000000"/>
                <w:sz w:val="18"/>
                <w:szCs w:val="18"/>
                <w:lang w:val="vi-VN"/>
              </w:rPr>
              <w:fldChar w:fldCharType="separate"/>
            </w:r>
            <w:r w:rsidRPr="00C86192">
              <w:rPr>
                <w:rFonts w:ascii="Arial" w:eastAsia="Times New Roman" w:hAnsi="Arial" w:cs="Arial"/>
                <w:b/>
                <w:bCs/>
                <w:color w:val="000000"/>
                <w:sz w:val="18"/>
                <w:szCs w:val="18"/>
                <w:lang w:val="vi-VN"/>
              </w:rPr>
              <w:t>2</w:t>
            </w:r>
            <w:r w:rsidRPr="00C86192">
              <w:rPr>
                <w:rFonts w:ascii="Arial" w:eastAsia="Times New Roman" w:hAnsi="Arial" w:cs="Arial"/>
                <w:b/>
                <w:bCs/>
                <w:color w:val="000000"/>
                <w:sz w:val="18"/>
                <w:szCs w:val="18"/>
                <w:lang w:val="vi-VN"/>
              </w:rPr>
              <w:fldChar w:fldCharType="end"/>
            </w:r>
          </w:p>
        </w:tc>
        <w:tc>
          <w:tcPr>
            <w:tcW w:w="300" w:type="pct"/>
            <w:vMerge w:val="restart"/>
            <w:tcBorders>
              <w:top w:val="nil"/>
              <w:left w:val="nil"/>
              <w:bottom w:val="single" w:sz="8" w:space="0" w:color="auto"/>
              <w:right w:val="single" w:sz="8" w:space="0" w:color="auto"/>
            </w:tcBorders>
            <w:shd w:val="clear" w:color="auto" w:fill="FFFFFF"/>
            <w:vAlign w:val="center"/>
            <w:hideMark/>
          </w:tcPr>
          <w:p w:rsidR="00C86192" w:rsidRPr="00C86192" w:rsidRDefault="00C86192" w:rsidP="00C86192">
            <w:pPr>
              <w:spacing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Tàu nhỏ</w:t>
            </w:r>
            <w:bookmarkStart w:id="13" w:name="_ftnref6"/>
            <w:bookmarkEnd w:id="13"/>
            <w:r w:rsidRPr="00C86192">
              <w:rPr>
                <w:rFonts w:ascii="Arial" w:eastAsia="Times New Roman" w:hAnsi="Arial" w:cs="Arial"/>
                <w:b/>
                <w:bCs/>
                <w:color w:val="000000"/>
                <w:sz w:val="18"/>
                <w:szCs w:val="18"/>
                <w:lang w:val="vi-VN"/>
              </w:rPr>
              <w:fldChar w:fldCharType="begin"/>
            </w:r>
            <w:r w:rsidRPr="00C86192">
              <w:rPr>
                <w:rFonts w:ascii="Arial" w:eastAsia="Times New Roman" w:hAnsi="Arial" w:cs="Arial"/>
                <w:b/>
                <w:bCs/>
                <w:color w:val="000000"/>
                <w:sz w:val="18"/>
                <w:szCs w:val="18"/>
                <w:lang w:val="vi-VN"/>
              </w:rPr>
              <w:instrText xml:space="preserve"> HYPERLINK "https://thuvienphapluat.vn/van-ban/Giao-thong-Van-tai/Thong-tu-41-2016-TT-BGTVT-danh-muc-giay-chung-nhan-tai-lieu-tau-bien-cong-vu-tau-ngam-tau-lan-334982.aspx" \l "_ftn6" \o "" </w:instrText>
            </w:r>
            <w:r w:rsidRPr="00C86192">
              <w:rPr>
                <w:rFonts w:ascii="Arial" w:eastAsia="Times New Roman" w:hAnsi="Arial" w:cs="Arial"/>
                <w:b/>
                <w:bCs/>
                <w:color w:val="000000"/>
                <w:sz w:val="18"/>
                <w:szCs w:val="18"/>
                <w:lang w:val="vi-VN"/>
              </w:rPr>
              <w:fldChar w:fldCharType="separate"/>
            </w:r>
            <w:r w:rsidRPr="00C86192">
              <w:rPr>
                <w:rFonts w:ascii="Arial" w:eastAsia="Times New Roman" w:hAnsi="Arial" w:cs="Arial"/>
                <w:b/>
                <w:bCs/>
                <w:color w:val="000000"/>
                <w:sz w:val="18"/>
                <w:szCs w:val="18"/>
                <w:lang w:val="vi-VN"/>
              </w:rPr>
              <w:t>3</w:t>
            </w:r>
            <w:r w:rsidRPr="00C86192">
              <w:rPr>
                <w:rFonts w:ascii="Arial" w:eastAsia="Times New Roman" w:hAnsi="Arial" w:cs="Arial"/>
                <w:b/>
                <w:bCs/>
                <w:color w:val="000000"/>
                <w:sz w:val="18"/>
                <w:szCs w:val="18"/>
                <w:lang w:val="vi-VN"/>
              </w:rPr>
              <w:fldChar w:fldCharType="end"/>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86192" w:rsidRPr="00C86192" w:rsidRDefault="00C86192" w:rsidP="00C8619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86192" w:rsidRPr="00C86192" w:rsidRDefault="00C86192" w:rsidP="00C86192">
            <w:pPr>
              <w:spacing w:after="0" w:line="240" w:lineRule="auto"/>
              <w:rPr>
                <w:rFonts w:ascii="Arial" w:eastAsia="Times New Roman" w:hAnsi="Arial" w:cs="Arial"/>
                <w:color w:val="000000"/>
                <w:sz w:val="18"/>
                <w:szCs w:val="18"/>
              </w:rPr>
            </w:pPr>
          </w:p>
        </w:tc>
      </w:tr>
      <w:tr w:rsidR="00C86192" w:rsidRPr="00C86192" w:rsidTr="00C8619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86192" w:rsidRPr="00C86192" w:rsidRDefault="00C86192" w:rsidP="00C8619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86192" w:rsidRPr="00C86192" w:rsidRDefault="00C86192" w:rsidP="00C86192">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FFFFFF"/>
            <w:vAlign w:val="center"/>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Hoạt động tuyến </w:t>
            </w:r>
            <w:r w:rsidRPr="00C86192">
              <w:rPr>
                <w:rFonts w:ascii="Arial" w:eastAsia="Times New Roman" w:hAnsi="Arial" w:cs="Arial"/>
                <w:b/>
                <w:bCs/>
                <w:color w:val="000000"/>
                <w:sz w:val="18"/>
                <w:szCs w:val="18"/>
                <w:shd w:val="clear" w:color="auto" w:fill="FFFFFF"/>
                <w:lang w:val="vi-VN"/>
              </w:rPr>
              <w:t>quốc</w:t>
            </w:r>
            <w:r w:rsidRPr="00C86192">
              <w:rPr>
                <w:rFonts w:ascii="Arial" w:eastAsia="Times New Roman" w:hAnsi="Arial" w:cs="Arial"/>
                <w:b/>
                <w:bCs/>
                <w:color w:val="000000"/>
                <w:sz w:val="18"/>
                <w:szCs w:val="18"/>
                <w:lang w:val="vi-VN"/>
              </w:rPr>
              <w:t>t</w:t>
            </w:r>
            <w:r w:rsidRPr="00C86192">
              <w:rPr>
                <w:rFonts w:ascii="Arial" w:eastAsia="Times New Roman" w:hAnsi="Arial" w:cs="Arial"/>
                <w:b/>
                <w:bCs/>
                <w:color w:val="000000"/>
                <w:sz w:val="18"/>
                <w:szCs w:val="18"/>
              </w:rPr>
              <w:t>ế</w:t>
            </w:r>
          </w:p>
        </w:tc>
        <w:tc>
          <w:tcPr>
            <w:tcW w:w="450" w:type="pct"/>
            <w:tcBorders>
              <w:top w:val="nil"/>
              <w:left w:val="nil"/>
              <w:bottom w:val="single" w:sz="8" w:space="0" w:color="auto"/>
              <w:right w:val="single" w:sz="8" w:space="0" w:color="auto"/>
            </w:tcBorders>
            <w:shd w:val="clear" w:color="auto" w:fill="FFFFFF"/>
            <w:vAlign w:val="center"/>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Không hoạt động tuyến quốc t</w:t>
            </w:r>
            <w:r w:rsidRPr="00C86192">
              <w:rPr>
                <w:rFonts w:ascii="Arial" w:eastAsia="Times New Roman" w:hAnsi="Arial" w:cs="Arial"/>
                <w:b/>
                <w:bCs/>
                <w:color w:val="000000"/>
                <w:sz w:val="18"/>
                <w:szCs w:val="18"/>
              </w:rPr>
              <w:t>ế</w:t>
            </w:r>
          </w:p>
        </w:tc>
        <w:tc>
          <w:tcPr>
            <w:tcW w:w="0" w:type="auto"/>
            <w:vMerge/>
            <w:tcBorders>
              <w:top w:val="nil"/>
              <w:left w:val="nil"/>
              <w:bottom w:val="single" w:sz="8" w:space="0" w:color="auto"/>
              <w:right w:val="single" w:sz="8" w:space="0" w:color="auto"/>
            </w:tcBorders>
            <w:shd w:val="clear" w:color="auto" w:fill="FFFFFF"/>
            <w:vAlign w:val="center"/>
            <w:hideMark/>
          </w:tcPr>
          <w:p w:rsidR="00C86192" w:rsidRPr="00C86192" w:rsidRDefault="00C86192" w:rsidP="00C8619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86192" w:rsidRPr="00C86192" w:rsidRDefault="00C86192" w:rsidP="00C8619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86192" w:rsidRPr="00C86192" w:rsidRDefault="00C86192" w:rsidP="00C86192">
            <w:pPr>
              <w:spacing w:after="0" w:line="240" w:lineRule="auto"/>
              <w:rPr>
                <w:rFonts w:ascii="Arial" w:eastAsia="Times New Roman" w:hAnsi="Arial" w:cs="Arial"/>
                <w:color w:val="000000"/>
                <w:sz w:val="18"/>
                <w:szCs w:val="18"/>
              </w:rPr>
            </w:pP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I</w:t>
            </w:r>
          </w:p>
        </w:tc>
        <w:tc>
          <w:tcPr>
            <w:tcW w:w="4800" w:type="pct"/>
            <w:gridSpan w:val="6"/>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b/>
                <w:bCs/>
                <w:color w:val="000000"/>
                <w:sz w:val="18"/>
                <w:szCs w:val="18"/>
                <w:shd w:val="clear" w:color="auto" w:fill="FFFFFF"/>
                <w:lang w:val="vi-VN"/>
              </w:rPr>
              <w:t>Đối với</w:t>
            </w:r>
            <w:r w:rsidRPr="00C86192">
              <w:rPr>
                <w:rFonts w:ascii="Arial" w:eastAsia="Times New Roman" w:hAnsi="Arial" w:cs="Arial"/>
                <w:b/>
                <w:bCs/>
                <w:color w:val="000000"/>
                <w:sz w:val="18"/>
                <w:szCs w:val="18"/>
                <w:lang w:val="vi-VN"/>
              </w:rPr>
              <w:t> tất c</w:t>
            </w:r>
            <w:r w:rsidRPr="00C86192">
              <w:rPr>
                <w:rFonts w:ascii="Arial" w:eastAsia="Times New Roman" w:hAnsi="Arial" w:cs="Arial"/>
                <w:b/>
                <w:bCs/>
                <w:color w:val="000000"/>
                <w:sz w:val="18"/>
                <w:szCs w:val="18"/>
              </w:rPr>
              <w:t>ả </w:t>
            </w:r>
            <w:r w:rsidRPr="00C86192">
              <w:rPr>
                <w:rFonts w:ascii="Arial" w:eastAsia="Times New Roman" w:hAnsi="Arial" w:cs="Arial"/>
                <w:b/>
                <w:bCs/>
                <w:color w:val="000000"/>
                <w:sz w:val="18"/>
                <w:szCs w:val="18"/>
                <w:lang w:val="vi-VN"/>
              </w:rPr>
              <w:t>các loại tàu biển, tàu ngầm, tàu lặn, kể c</w:t>
            </w:r>
            <w:r w:rsidRPr="00C86192">
              <w:rPr>
                <w:rFonts w:ascii="Arial" w:eastAsia="Times New Roman" w:hAnsi="Arial" w:cs="Arial"/>
                <w:b/>
                <w:bCs/>
                <w:color w:val="000000"/>
                <w:sz w:val="18"/>
                <w:szCs w:val="18"/>
              </w:rPr>
              <w:t>ả </w:t>
            </w:r>
            <w:r w:rsidRPr="00C86192">
              <w:rPr>
                <w:rFonts w:ascii="Arial" w:eastAsia="Times New Roman" w:hAnsi="Arial" w:cs="Arial"/>
                <w:b/>
                <w:bCs/>
                <w:color w:val="000000"/>
                <w:sz w:val="18"/>
                <w:szCs w:val="18"/>
                <w:lang w:val="vi-VN"/>
              </w:rPr>
              <w:t>tàu biển công v</w:t>
            </w:r>
            <w:r w:rsidRPr="00C86192">
              <w:rPr>
                <w:rFonts w:ascii="Arial" w:eastAsia="Times New Roman" w:hAnsi="Arial" w:cs="Arial"/>
                <w:b/>
                <w:bCs/>
                <w:color w:val="000000"/>
                <w:sz w:val="18"/>
                <w:szCs w:val="18"/>
              </w:rPr>
              <w:t>ụ</w:t>
            </w:r>
            <w:r w:rsidRPr="00C86192">
              <w:rPr>
                <w:rFonts w:ascii="Arial" w:eastAsia="Times New Roman" w:hAnsi="Arial" w:cs="Arial"/>
                <w:b/>
                <w:bCs/>
                <w:color w:val="000000"/>
                <w:sz w:val="18"/>
                <w:szCs w:val="18"/>
                <w:lang w:val="vi-VN"/>
              </w:rPr>
              <w:t>:</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A</w:t>
            </w:r>
          </w:p>
        </w:tc>
        <w:tc>
          <w:tcPr>
            <w:tcW w:w="4800" w:type="pct"/>
            <w:gridSpan w:val="6"/>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phép</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phép </w:t>
            </w:r>
            <w:r w:rsidRPr="00C86192">
              <w:rPr>
                <w:rFonts w:ascii="Arial" w:eastAsia="Times New Roman" w:hAnsi="Arial" w:cs="Arial"/>
                <w:color w:val="000000"/>
                <w:sz w:val="18"/>
                <w:szCs w:val="18"/>
              </w:rPr>
              <w:t>đ</w:t>
            </w:r>
            <w:r w:rsidRPr="00C86192">
              <w:rPr>
                <w:rFonts w:ascii="Arial" w:eastAsia="Times New Roman" w:hAnsi="Arial" w:cs="Arial"/>
                <w:color w:val="000000"/>
                <w:sz w:val="18"/>
                <w:szCs w:val="18"/>
                <w:lang w:val="vi-VN"/>
              </w:rPr>
              <w:t>ài tàu</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Luật Tần s</w:t>
            </w:r>
            <w:r w:rsidRPr="00C86192">
              <w:rPr>
                <w:rFonts w:ascii="Arial" w:eastAsia="Times New Roman" w:hAnsi="Arial" w:cs="Arial"/>
                <w:color w:val="000000"/>
                <w:sz w:val="18"/>
                <w:szCs w:val="18"/>
              </w:rPr>
              <w:t>ố</w:t>
            </w:r>
            <w:r w:rsidRPr="00C86192">
              <w:rPr>
                <w:rFonts w:ascii="Arial" w:eastAsia="Times New Roman" w:hAnsi="Arial" w:cs="Arial"/>
                <w:color w:val="000000"/>
                <w:sz w:val="18"/>
                <w:szCs w:val="18"/>
                <w:lang w:val="vi-VN"/>
              </w:rPr>
              <w:t> vô tuy</w:t>
            </w:r>
            <w:r w:rsidRPr="00C86192">
              <w:rPr>
                <w:rFonts w:ascii="Arial" w:eastAsia="Times New Roman" w:hAnsi="Arial" w:cs="Arial"/>
                <w:color w:val="000000"/>
                <w:sz w:val="18"/>
                <w:szCs w:val="18"/>
              </w:rPr>
              <w:t>ế</w:t>
            </w:r>
            <w:r w:rsidRPr="00C86192">
              <w:rPr>
                <w:rFonts w:ascii="Arial" w:eastAsia="Times New Roman" w:hAnsi="Arial" w:cs="Arial"/>
                <w:color w:val="000000"/>
                <w:sz w:val="18"/>
                <w:szCs w:val="18"/>
                <w:lang w:val="vi-VN"/>
              </w:rPr>
              <w:t>n điện</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có lắp đặt đài tàu biển theo Luật Tần số vô tuyến điện</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w:t>
            </w:r>
          </w:p>
        </w:tc>
        <w:tc>
          <w:tcPr>
            <w:tcW w:w="4800" w:type="pct"/>
            <w:gridSpan w:val="6"/>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Các loại nhật ký và sổ</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Nhật ký hàng hải</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Quy định 28 Chương V Công ước S</w:t>
            </w:r>
            <w:r w:rsidRPr="00C86192">
              <w:rPr>
                <w:rFonts w:ascii="Arial" w:eastAsia="Times New Roman" w:hAnsi="Arial" w:cs="Arial"/>
                <w:color w:val="000000"/>
                <w:sz w:val="18"/>
                <w:szCs w:val="18"/>
              </w:rPr>
              <w:t>O</w:t>
            </w:r>
            <w:r w:rsidRPr="00C86192">
              <w:rPr>
                <w:rFonts w:ascii="Arial" w:eastAsia="Times New Roman" w:hAnsi="Arial" w:cs="Arial"/>
                <w:color w:val="000000"/>
                <w:sz w:val="18"/>
                <w:szCs w:val="18"/>
                <w:lang w:val="vi-VN"/>
              </w:rPr>
              <w:t>L</w:t>
            </w:r>
            <w:r w:rsidRPr="00C86192">
              <w:rPr>
                <w:rFonts w:ascii="Arial" w:eastAsia="Times New Roman" w:hAnsi="Arial" w:cs="Arial"/>
                <w:color w:val="000000"/>
                <w:sz w:val="18"/>
                <w:szCs w:val="18"/>
              </w:rPr>
              <w:t>A</w:t>
            </w:r>
            <w:r w:rsidRPr="00C86192">
              <w:rPr>
                <w:rFonts w:ascii="Arial" w:eastAsia="Times New Roman" w:hAnsi="Arial" w:cs="Arial"/>
                <w:color w:val="000000"/>
                <w:sz w:val="18"/>
                <w:szCs w:val="18"/>
                <w:lang w:val="vi-VN"/>
              </w:rPr>
              <w:t>S 74</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Bộ luật Hàng hải Việt Nam</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Nhật ký máy tàu</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Quy định 28 Chương V Công ước SOL</w:t>
            </w:r>
            <w:r w:rsidRPr="00C86192">
              <w:rPr>
                <w:rFonts w:ascii="Arial" w:eastAsia="Times New Roman" w:hAnsi="Arial" w:cs="Arial"/>
                <w:color w:val="000000"/>
                <w:sz w:val="18"/>
                <w:szCs w:val="18"/>
              </w:rPr>
              <w:t>A</w:t>
            </w:r>
            <w:r w:rsidRPr="00C86192">
              <w:rPr>
                <w:rFonts w:ascii="Arial" w:eastAsia="Times New Roman" w:hAnsi="Arial" w:cs="Arial"/>
                <w:color w:val="000000"/>
                <w:sz w:val="18"/>
                <w:szCs w:val="18"/>
                <w:lang w:val="vi-VN"/>
              </w:rPr>
              <w:t>S 74</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Bộ luật Hàng hải Việt Nam</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3</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Nhật ký dầu Ph</w:t>
            </w:r>
            <w:r w:rsidRPr="00C86192">
              <w:rPr>
                <w:rFonts w:ascii="Arial" w:eastAsia="Times New Roman" w:hAnsi="Arial" w:cs="Arial"/>
                <w:color w:val="000000"/>
                <w:sz w:val="18"/>
                <w:szCs w:val="18"/>
              </w:rPr>
              <w:t>ầ</w:t>
            </w:r>
            <w:r w:rsidRPr="00C86192">
              <w:rPr>
                <w:rFonts w:ascii="Arial" w:eastAsia="Times New Roman" w:hAnsi="Arial" w:cs="Arial"/>
                <w:color w:val="000000"/>
                <w:sz w:val="18"/>
                <w:szCs w:val="18"/>
                <w:lang w:val="vi-VN"/>
              </w:rPr>
              <w:t>n I</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17 Phụ lục </w:t>
            </w:r>
            <w:r w:rsidRPr="00C86192">
              <w:rPr>
                <w:rFonts w:ascii="Arial" w:eastAsia="Times New Roman" w:hAnsi="Arial" w:cs="Arial"/>
                <w:color w:val="000000"/>
                <w:sz w:val="18"/>
                <w:szCs w:val="18"/>
              </w:rPr>
              <w:t>I </w:t>
            </w:r>
            <w:r w:rsidRPr="00C86192">
              <w:rPr>
                <w:rFonts w:ascii="Arial" w:eastAsia="Times New Roman" w:hAnsi="Arial" w:cs="Arial"/>
                <w:color w:val="000000"/>
                <w:sz w:val="18"/>
                <w:szCs w:val="18"/>
                <w:lang w:val="vi-VN"/>
              </w:rPr>
              <w:t>Công ước M</w:t>
            </w:r>
            <w:r w:rsidRPr="00C86192">
              <w:rPr>
                <w:rFonts w:ascii="Arial" w:eastAsia="Times New Roman" w:hAnsi="Arial" w:cs="Arial"/>
                <w:color w:val="000000"/>
                <w:sz w:val="18"/>
                <w:szCs w:val="18"/>
              </w:rPr>
              <w:t>A</w:t>
            </w:r>
            <w:r w:rsidRPr="00C86192">
              <w:rPr>
                <w:rFonts w:ascii="Arial" w:eastAsia="Times New Roman" w:hAnsi="Arial" w:cs="Arial"/>
                <w:color w:val="000000"/>
                <w:sz w:val="18"/>
                <w:szCs w:val="18"/>
                <w:lang w:val="vi-VN"/>
              </w:rPr>
              <w:t>RP</w:t>
            </w:r>
            <w:r w:rsidRPr="00C86192">
              <w:rPr>
                <w:rFonts w:ascii="Arial" w:eastAsia="Times New Roman" w:hAnsi="Arial" w:cs="Arial"/>
                <w:color w:val="000000"/>
                <w:sz w:val="18"/>
                <w:szCs w:val="18"/>
              </w:rPr>
              <w:t>O</w:t>
            </w:r>
            <w:r w:rsidRPr="00C86192">
              <w:rPr>
                <w:rFonts w:ascii="Arial" w:eastAsia="Times New Roman" w:hAnsi="Arial" w:cs="Arial"/>
                <w:color w:val="000000"/>
                <w:sz w:val="18"/>
                <w:szCs w:val="18"/>
                <w:lang w:val="vi-VN"/>
              </w:rPr>
              <w:t>L 73/78</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w:t>
            </w:r>
            <w:r w:rsidRPr="00C86192">
              <w:rPr>
                <w:rFonts w:ascii="Arial" w:eastAsia="Times New Roman" w:hAnsi="Arial" w:cs="Arial"/>
                <w:color w:val="000000"/>
                <w:sz w:val="18"/>
                <w:szCs w:val="18"/>
                <w:shd w:val="clear" w:color="auto" w:fill="FFFFFF"/>
                <w:lang w:val="vi-VN"/>
              </w:rPr>
              <w:t>đối với</w:t>
            </w:r>
            <w:r w:rsidRPr="00C86192">
              <w:rPr>
                <w:rFonts w:ascii="Arial" w:eastAsia="Times New Roman" w:hAnsi="Arial" w:cs="Arial"/>
                <w:color w:val="000000"/>
                <w:sz w:val="18"/>
                <w:szCs w:val="18"/>
                <w:lang w:val="vi-VN"/>
              </w:rPr>
              <w:t> tàu dầu từ 150 GT trở lên và các tàu khác từ 400 GT </w:t>
            </w:r>
            <w:r w:rsidRPr="00C86192">
              <w:rPr>
                <w:rFonts w:ascii="Arial" w:eastAsia="Times New Roman" w:hAnsi="Arial" w:cs="Arial"/>
                <w:color w:val="000000"/>
                <w:sz w:val="18"/>
                <w:szCs w:val="18"/>
              </w:rPr>
              <w:t>tr</w:t>
            </w:r>
            <w:r w:rsidRPr="00C86192">
              <w:rPr>
                <w:rFonts w:ascii="Arial" w:eastAsia="Times New Roman" w:hAnsi="Arial" w:cs="Arial"/>
                <w:color w:val="000000"/>
                <w:sz w:val="18"/>
                <w:szCs w:val="18"/>
                <w:lang w:val="vi-VN"/>
              </w:rPr>
              <w:t>ở lên</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4</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Nhật ký vô tuyến điện</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r w:rsidRPr="00C86192">
              <w:rPr>
                <w:rFonts w:ascii="Arial" w:eastAsia="Times New Roman" w:hAnsi="Arial" w:cs="Arial"/>
                <w:color w:val="000000"/>
                <w:sz w:val="18"/>
                <w:szCs w:val="18"/>
                <w:shd w:val="clear" w:color="auto" w:fill="FFFFFF"/>
                <w:lang w:val="vi-VN"/>
              </w:rPr>
              <w:t>Quy định</w:t>
            </w:r>
            <w:r w:rsidRPr="00C86192">
              <w:rPr>
                <w:rFonts w:ascii="Arial" w:eastAsia="Times New Roman" w:hAnsi="Arial" w:cs="Arial"/>
                <w:color w:val="000000"/>
                <w:sz w:val="18"/>
                <w:szCs w:val="18"/>
                <w:lang w:val="vi-VN"/>
              </w:rPr>
              <w:t> 17 Chương IV Công ước S</w:t>
            </w:r>
            <w:r w:rsidRPr="00C86192">
              <w:rPr>
                <w:rFonts w:ascii="Arial" w:eastAsia="Times New Roman" w:hAnsi="Arial" w:cs="Arial"/>
                <w:color w:val="000000"/>
                <w:sz w:val="18"/>
                <w:szCs w:val="18"/>
              </w:rPr>
              <w:t>O</w:t>
            </w:r>
            <w:r w:rsidRPr="00C86192">
              <w:rPr>
                <w:rFonts w:ascii="Arial" w:eastAsia="Times New Roman" w:hAnsi="Arial" w:cs="Arial"/>
                <w:color w:val="000000"/>
                <w:sz w:val="18"/>
                <w:szCs w:val="18"/>
                <w:lang w:val="vi-VN"/>
              </w:rPr>
              <w:t>L</w:t>
            </w:r>
            <w:r w:rsidRPr="00C86192">
              <w:rPr>
                <w:rFonts w:ascii="Arial" w:eastAsia="Times New Roman" w:hAnsi="Arial" w:cs="Arial"/>
                <w:color w:val="000000"/>
                <w:sz w:val="18"/>
                <w:szCs w:val="18"/>
              </w:rPr>
              <w:t>A</w:t>
            </w:r>
            <w:r w:rsidRPr="00C86192">
              <w:rPr>
                <w:rFonts w:ascii="Arial" w:eastAsia="Times New Roman" w:hAnsi="Arial" w:cs="Arial"/>
                <w:color w:val="000000"/>
                <w:sz w:val="18"/>
                <w:szCs w:val="18"/>
                <w:lang w:val="vi-VN"/>
              </w:rPr>
              <w:t>S 74</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QCVN 21:2015/BGTVT</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QCVN 03:2009/BGTVT</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shd w:val="clear" w:color="auto" w:fill="FFFFFF"/>
                <w:lang w:val="vi-VN"/>
              </w:rPr>
              <w:t>Áp dụng</w:t>
            </w:r>
            <w:r w:rsidRPr="00C86192">
              <w:rPr>
                <w:rFonts w:ascii="Arial" w:eastAsia="Times New Roman" w:hAnsi="Arial" w:cs="Arial"/>
                <w:color w:val="000000"/>
                <w:sz w:val="18"/>
                <w:szCs w:val="18"/>
                <w:lang w:val="vi-VN"/>
              </w:rPr>
              <w:t> đối với tàu có lắp đặt đài tàu biển theo Luật Tần số vô tuy</w:t>
            </w:r>
            <w:r w:rsidRPr="00C86192">
              <w:rPr>
                <w:rFonts w:ascii="Arial" w:eastAsia="Times New Roman" w:hAnsi="Arial" w:cs="Arial"/>
                <w:color w:val="000000"/>
                <w:sz w:val="18"/>
                <w:szCs w:val="18"/>
              </w:rPr>
              <w:t>ế</w:t>
            </w:r>
            <w:r w:rsidRPr="00C86192">
              <w:rPr>
                <w:rFonts w:ascii="Arial" w:eastAsia="Times New Roman" w:hAnsi="Arial" w:cs="Arial"/>
                <w:color w:val="000000"/>
                <w:sz w:val="18"/>
                <w:szCs w:val="18"/>
                <w:lang w:val="vi-VN"/>
              </w:rPr>
              <w:t>n điện</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5</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Nhật ký huấn luyện và thực tập c</w:t>
            </w:r>
            <w:r w:rsidRPr="00C86192">
              <w:rPr>
                <w:rFonts w:ascii="Arial" w:eastAsia="Times New Roman" w:hAnsi="Arial" w:cs="Arial"/>
                <w:color w:val="000000"/>
                <w:sz w:val="18"/>
                <w:szCs w:val="18"/>
              </w:rPr>
              <w:t>ứ</w:t>
            </w:r>
            <w:r w:rsidRPr="00C86192">
              <w:rPr>
                <w:rFonts w:ascii="Arial" w:eastAsia="Times New Roman" w:hAnsi="Arial" w:cs="Arial"/>
                <w:color w:val="000000"/>
                <w:sz w:val="18"/>
                <w:szCs w:val="18"/>
                <w:lang w:val="vi-VN"/>
              </w:rPr>
              <w:t>u sinh</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shd w:val="clear" w:color="auto" w:fill="FFFFFF"/>
                <w:lang w:val="vi-VN"/>
              </w:rPr>
              <w:t>Quy định</w:t>
            </w:r>
            <w:r w:rsidRPr="00C86192">
              <w:rPr>
                <w:rFonts w:ascii="Arial" w:eastAsia="Times New Roman" w:hAnsi="Arial" w:cs="Arial"/>
                <w:color w:val="000000"/>
                <w:sz w:val="18"/>
                <w:szCs w:val="18"/>
                <w:lang w:val="vi-VN"/>
              </w:rPr>
              <w:t> 19.5 Chương III Công ước SOLAS 74</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Bộ luật Hàng hải Việt Nam</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QCVN 42:2015/BGTVT</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6</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Nhật ký huấn luyện và thực tập cứu hỏa</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r w:rsidRPr="00C86192">
              <w:rPr>
                <w:rFonts w:ascii="Arial" w:eastAsia="Times New Roman" w:hAnsi="Arial" w:cs="Arial"/>
                <w:color w:val="000000"/>
                <w:sz w:val="18"/>
                <w:szCs w:val="18"/>
                <w:shd w:val="clear" w:color="auto" w:fill="FFFFFF"/>
                <w:lang w:val="vi-VN"/>
              </w:rPr>
              <w:t>Quy định</w:t>
            </w:r>
            <w:r w:rsidRPr="00C86192">
              <w:rPr>
                <w:rFonts w:ascii="Arial" w:eastAsia="Times New Roman" w:hAnsi="Arial" w:cs="Arial"/>
                <w:color w:val="000000"/>
                <w:sz w:val="18"/>
                <w:szCs w:val="18"/>
                <w:lang w:val="vi-VN"/>
              </w:rPr>
              <w:t> 19.5 Chương III Công ước SOLAS 74</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lastRenderedPageBreak/>
              <w:t>- Bộ luật Hàng hải Việt Nam</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QCVN 42:2015/BGTVT</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lastRenderedPageBreak/>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lastRenderedPageBreak/>
              <w:t>7</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Bảng chỉ dẫn về rác thải</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r w:rsidRPr="00C86192">
              <w:rPr>
                <w:rFonts w:ascii="Arial" w:eastAsia="Times New Roman" w:hAnsi="Arial" w:cs="Arial"/>
                <w:color w:val="000000"/>
                <w:sz w:val="18"/>
                <w:szCs w:val="18"/>
                <w:shd w:val="clear" w:color="auto" w:fill="FFFFFF"/>
                <w:lang w:val="vi-VN"/>
              </w:rPr>
              <w:t>Quy định</w:t>
            </w:r>
            <w:r w:rsidRPr="00C86192">
              <w:rPr>
                <w:rFonts w:ascii="Arial" w:eastAsia="Times New Roman" w:hAnsi="Arial" w:cs="Arial"/>
                <w:color w:val="000000"/>
                <w:sz w:val="18"/>
                <w:szCs w:val="18"/>
                <w:lang w:val="vi-VN"/>
              </w:rPr>
              <w:t> 10 Ph</w:t>
            </w:r>
            <w:r w:rsidRPr="00C86192">
              <w:rPr>
                <w:rFonts w:ascii="Arial" w:eastAsia="Times New Roman" w:hAnsi="Arial" w:cs="Arial"/>
                <w:color w:val="000000"/>
                <w:sz w:val="18"/>
                <w:szCs w:val="18"/>
              </w:rPr>
              <w:t>ụ</w:t>
            </w:r>
            <w:r w:rsidRPr="00C86192">
              <w:rPr>
                <w:rFonts w:ascii="Arial" w:eastAsia="Times New Roman" w:hAnsi="Arial" w:cs="Arial"/>
                <w:color w:val="000000"/>
                <w:sz w:val="18"/>
                <w:szCs w:val="18"/>
                <w:lang w:val="vi-VN"/>
              </w:rPr>
              <w:t> l</w:t>
            </w:r>
            <w:r w:rsidRPr="00C86192">
              <w:rPr>
                <w:rFonts w:ascii="Arial" w:eastAsia="Times New Roman" w:hAnsi="Arial" w:cs="Arial"/>
                <w:color w:val="000000"/>
                <w:sz w:val="18"/>
                <w:szCs w:val="18"/>
              </w:rPr>
              <w:t>ụ</w:t>
            </w:r>
            <w:r w:rsidRPr="00C86192">
              <w:rPr>
                <w:rFonts w:ascii="Arial" w:eastAsia="Times New Roman" w:hAnsi="Arial" w:cs="Arial"/>
                <w:color w:val="000000"/>
                <w:sz w:val="18"/>
                <w:szCs w:val="18"/>
                <w:lang w:val="vi-VN"/>
              </w:rPr>
              <w:t>c V Công ước M</w:t>
            </w:r>
            <w:r w:rsidRPr="00C86192">
              <w:rPr>
                <w:rFonts w:ascii="Arial" w:eastAsia="Times New Roman" w:hAnsi="Arial" w:cs="Arial"/>
                <w:color w:val="000000"/>
                <w:sz w:val="18"/>
                <w:szCs w:val="18"/>
              </w:rPr>
              <w:t>A</w:t>
            </w:r>
            <w:r w:rsidRPr="00C86192">
              <w:rPr>
                <w:rFonts w:ascii="Arial" w:eastAsia="Times New Roman" w:hAnsi="Arial" w:cs="Arial"/>
                <w:color w:val="000000"/>
                <w:sz w:val="18"/>
                <w:szCs w:val="18"/>
                <w:lang w:val="vi-VN"/>
              </w:rPr>
              <w:t>RP</w:t>
            </w:r>
            <w:r w:rsidRPr="00C86192">
              <w:rPr>
                <w:rFonts w:ascii="Arial" w:eastAsia="Times New Roman" w:hAnsi="Arial" w:cs="Arial"/>
                <w:color w:val="000000"/>
                <w:sz w:val="18"/>
                <w:szCs w:val="18"/>
              </w:rPr>
              <w:t>O</w:t>
            </w:r>
            <w:r w:rsidRPr="00C86192">
              <w:rPr>
                <w:rFonts w:ascii="Arial" w:eastAsia="Times New Roman" w:hAnsi="Arial" w:cs="Arial"/>
                <w:color w:val="000000"/>
                <w:sz w:val="18"/>
                <w:szCs w:val="18"/>
                <w:lang w:val="vi-VN"/>
              </w:rPr>
              <w:t>L</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QCVN 26:2015/BGTVT</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shd w:val="clear" w:color="auto" w:fill="FFFFFF"/>
                <w:lang w:val="vi-VN"/>
              </w:rPr>
              <w:t>Áp dụng</w:t>
            </w:r>
            <w:r w:rsidRPr="00C86192">
              <w:rPr>
                <w:rFonts w:ascii="Arial" w:eastAsia="Times New Roman" w:hAnsi="Arial" w:cs="Arial"/>
                <w:color w:val="000000"/>
                <w:sz w:val="18"/>
                <w:szCs w:val="18"/>
                <w:lang w:val="vi-VN"/>
              </w:rPr>
              <w:t> đối với các tàu có chiều dài lớn nh</w:t>
            </w:r>
            <w:r w:rsidRPr="00C86192">
              <w:rPr>
                <w:rFonts w:ascii="Arial" w:eastAsia="Times New Roman" w:hAnsi="Arial" w:cs="Arial"/>
                <w:color w:val="000000"/>
                <w:sz w:val="18"/>
                <w:szCs w:val="18"/>
              </w:rPr>
              <w:t>ấ</w:t>
            </w:r>
            <w:r w:rsidRPr="00C86192">
              <w:rPr>
                <w:rFonts w:ascii="Arial" w:eastAsia="Times New Roman" w:hAnsi="Arial" w:cs="Arial"/>
                <w:color w:val="000000"/>
                <w:sz w:val="18"/>
                <w:szCs w:val="18"/>
                <w:lang w:val="vi-VN"/>
              </w:rPr>
              <w:t>t từ 12 m trở lên</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8</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Kế hoạch quản lý rác thải</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Quy định 10 Phụ lục V Công ước M</w:t>
            </w:r>
            <w:r w:rsidRPr="00C86192">
              <w:rPr>
                <w:rFonts w:ascii="Arial" w:eastAsia="Times New Roman" w:hAnsi="Arial" w:cs="Arial"/>
                <w:color w:val="000000"/>
                <w:sz w:val="18"/>
                <w:szCs w:val="18"/>
              </w:rPr>
              <w:t>A</w:t>
            </w:r>
            <w:r w:rsidRPr="00C86192">
              <w:rPr>
                <w:rFonts w:ascii="Arial" w:eastAsia="Times New Roman" w:hAnsi="Arial" w:cs="Arial"/>
                <w:color w:val="000000"/>
                <w:sz w:val="18"/>
                <w:szCs w:val="18"/>
                <w:lang w:val="vi-VN"/>
              </w:rPr>
              <w:t>RP</w:t>
            </w:r>
            <w:r w:rsidRPr="00C86192">
              <w:rPr>
                <w:rFonts w:ascii="Arial" w:eastAsia="Times New Roman" w:hAnsi="Arial" w:cs="Arial"/>
                <w:color w:val="000000"/>
                <w:sz w:val="18"/>
                <w:szCs w:val="18"/>
              </w:rPr>
              <w:t>O</w:t>
            </w:r>
            <w:r w:rsidRPr="00C86192">
              <w:rPr>
                <w:rFonts w:ascii="Arial" w:eastAsia="Times New Roman" w:hAnsi="Arial" w:cs="Arial"/>
                <w:color w:val="000000"/>
                <w:sz w:val="18"/>
                <w:szCs w:val="18"/>
                <w:lang w:val="vi-VN"/>
              </w:rPr>
              <w:t>L</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QCVN 26:2015/BGTVT</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các tàu từ 400 GT trở lên và các tàu được chứng nhận chở 15 người trở lên.</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9</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Nhật ký rác thải</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r w:rsidRPr="00C86192">
              <w:rPr>
                <w:rFonts w:ascii="Arial" w:eastAsia="Times New Roman" w:hAnsi="Arial" w:cs="Arial"/>
                <w:color w:val="000000"/>
                <w:sz w:val="18"/>
                <w:szCs w:val="18"/>
                <w:shd w:val="clear" w:color="auto" w:fill="FFFFFF"/>
                <w:lang w:val="vi-VN"/>
              </w:rPr>
              <w:t>Quy định</w:t>
            </w:r>
            <w:r w:rsidRPr="00C86192">
              <w:rPr>
                <w:rFonts w:ascii="Arial" w:eastAsia="Times New Roman" w:hAnsi="Arial" w:cs="Arial"/>
                <w:color w:val="000000"/>
                <w:sz w:val="18"/>
                <w:szCs w:val="18"/>
                <w:lang w:val="vi-VN"/>
              </w:rPr>
              <w:t> 10 Phụ lục V Công ước M</w:t>
            </w:r>
            <w:r w:rsidRPr="00C86192">
              <w:rPr>
                <w:rFonts w:ascii="Arial" w:eastAsia="Times New Roman" w:hAnsi="Arial" w:cs="Arial"/>
                <w:color w:val="000000"/>
                <w:sz w:val="18"/>
                <w:szCs w:val="18"/>
              </w:rPr>
              <w:t>A</w:t>
            </w:r>
            <w:r w:rsidRPr="00C86192">
              <w:rPr>
                <w:rFonts w:ascii="Arial" w:eastAsia="Times New Roman" w:hAnsi="Arial" w:cs="Arial"/>
                <w:color w:val="000000"/>
                <w:sz w:val="18"/>
                <w:szCs w:val="18"/>
                <w:lang w:val="vi-VN"/>
              </w:rPr>
              <w:t>RPOL</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QCVN 26:2015/BGTVT</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các tàu t</w:t>
            </w:r>
            <w:r w:rsidRPr="00C86192">
              <w:rPr>
                <w:rFonts w:ascii="Arial" w:eastAsia="Times New Roman" w:hAnsi="Arial" w:cs="Arial"/>
                <w:color w:val="000000"/>
                <w:sz w:val="18"/>
                <w:szCs w:val="18"/>
              </w:rPr>
              <w:t>ừ </w:t>
            </w:r>
            <w:r w:rsidRPr="00C86192">
              <w:rPr>
                <w:rFonts w:ascii="Arial" w:eastAsia="Times New Roman" w:hAnsi="Arial" w:cs="Arial"/>
                <w:color w:val="000000"/>
                <w:sz w:val="18"/>
                <w:szCs w:val="18"/>
                <w:lang w:val="vi-VN"/>
              </w:rPr>
              <w:t>400 GT trở lên và các tàu được chứng nhận chở 15 người trở lên</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10</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Lý lịch liên tục </w:t>
            </w:r>
            <w:r w:rsidRPr="00C86192">
              <w:rPr>
                <w:rFonts w:ascii="Arial" w:eastAsia="Times New Roman" w:hAnsi="Arial" w:cs="Arial"/>
                <w:color w:val="000000"/>
                <w:sz w:val="18"/>
                <w:szCs w:val="18"/>
                <w:shd w:val="clear" w:color="auto" w:fill="FFFFFF"/>
                <w:lang w:val="vi-VN"/>
              </w:rPr>
              <w:t>của</w:t>
            </w:r>
            <w:r w:rsidRPr="00C86192">
              <w:rPr>
                <w:rFonts w:ascii="Arial" w:eastAsia="Times New Roman" w:hAnsi="Arial" w:cs="Arial"/>
                <w:color w:val="000000"/>
                <w:sz w:val="18"/>
                <w:szCs w:val="18"/>
                <w:lang w:val="vi-VN"/>
              </w:rPr>
              <w:t>tàu</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shd w:val="clear" w:color="auto" w:fill="FFFFFF"/>
                <w:lang w:val="vi-VN"/>
              </w:rPr>
              <w:t>Quy định</w:t>
            </w:r>
            <w:r w:rsidRPr="00C86192">
              <w:rPr>
                <w:rFonts w:ascii="Arial" w:eastAsia="Times New Roman" w:hAnsi="Arial" w:cs="Arial"/>
                <w:color w:val="000000"/>
                <w:sz w:val="18"/>
                <w:szCs w:val="18"/>
                <w:lang w:val="vi-VN"/>
              </w:rPr>
              <w:t> 5 Chương XI-2 Công ước SOLAS 74</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11</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đăng ký thiết bị nâng</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QCVN 23:2010/BGTVT</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thiết bị nâng có tải </w:t>
            </w:r>
            <w:r w:rsidRPr="00C86192">
              <w:rPr>
                <w:rFonts w:ascii="Arial" w:eastAsia="Times New Roman" w:hAnsi="Arial" w:cs="Arial"/>
                <w:color w:val="000000"/>
                <w:sz w:val="18"/>
                <w:szCs w:val="18"/>
              </w:rPr>
              <w:t>tr</w:t>
            </w:r>
            <w:r w:rsidRPr="00C86192">
              <w:rPr>
                <w:rFonts w:ascii="Arial" w:eastAsia="Times New Roman" w:hAnsi="Arial" w:cs="Arial"/>
                <w:color w:val="000000"/>
                <w:sz w:val="18"/>
                <w:szCs w:val="18"/>
                <w:lang w:val="vi-VN"/>
              </w:rPr>
              <w:t>ọng làm v</w:t>
            </w:r>
            <w:r w:rsidRPr="00C86192">
              <w:rPr>
                <w:rFonts w:ascii="Arial" w:eastAsia="Times New Roman" w:hAnsi="Arial" w:cs="Arial"/>
                <w:color w:val="000000"/>
                <w:sz w:val="18"/>
                <w:szCs w:val="18"/>
              </w:rPr>
              <w:t>i</w:t>
            </w:r>
            <w:r w:rsidRPr="00C86192">
              <w:rPr>
                <w:rFonts w:ascii="Arial" w:eastAsia="Times New Roman" w:hAnsi="Arial" w:cs="Arial"/>
                <w:color w:val="000000"/>
                <w:sz w:val="18"/>
                <w:szCs w:val="18"/>
                <w:lang w:val="vi-VN"/>
              </w:rPr>
              <w:t>ệc an toàn từ 1 tấn trở lên</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12</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Bảng ghi thời giờ nghỉ ngơi của thuy</w:t>
            </w:r>
            <w:r w:rsidRPr="00C86192">
              <w:rPr>
                <w:rFonts w:ascii="Arial" w:eastAsia="Times New Roman" w:hAnsi="Arial" w:cs="Arial"/>
                <w:color w:val="000000"/>
                <w:sz w:val="18"/>
                <w:szCs w:val="18"/>
              </w:rPr>
              <w:t>ề</w:t>
            </w:r>
            <w:r w:rsidRPr="00C86192">
              <w:rPr>
                <w:rFonts w:ascii="Arial" w:eastAsia="Times New Roman" w:hAnsi="Arial" w:cs="Arial"/>
                <w:color w:val="000000"/>
                <w:sz w:val="18"/>
                <w:szCs w:val="18"/>
                <w:lang w:val="vi-VN"/>
              </w:rPr>
              <w:t>n viên</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Điều 6 Nghị định số </w:t>
            </w:r>
            <w:hyperlink r:id="rId11" w:tgtFrame="_blank" w:history="1">
              <w:r w:rsidRPr="00C86192">
                <w:rPr>
                  <w:rFonts w:ascii="Arial" w:eastAsia="Times New Roman" w:hAnsi="Arial" w:cs="Arial"/>
                  <w:color w:val="0E70C3"/>
                  <w:sz w:val="18"/>
                  <w:szCs w:val="18"/>
                  <w:lang w:val="vi-VN"/>
                </w:rPr>
                <w:t>121/2014/NĐ-CP</w:t>
              </w:r>
            </w:hyperlink>
            <w:r w:rsidRPr="00C86192">
              <w:rPr>
                <w:rFonts w:ascii="Arial" w:eastAsia="Times New Roman" w:hAnsi="Arial" w:cs="Arial"/>
                <w:color w:val="000000"/>
                <w:sz w:val="18"/>
                <w:szCs w:val="18"/>
                <w:lang w:val="vi-VN"/>
              </w:rPr>
              <w:t> của Chính phủ hướng dẫn thực hiện Công ước MLC 20</w:t>
            </w:r>
            <w:r w:rsidRPr="00C86192">
              <w:rPr>
                <w:rFonts w:ascii="Arial" w:eastAsia="Times New Roman" w:hAnsi="Arial" w:cs="Arial"/>
                <w:color w:val="000000"/>
                <w:sz w:val="18"/>
                <w:szCs w:val="18"/>
              </w:rPr>
              <w:t>0</w:t>
            </w:r>
            <w:r w:rsidRPr="00C86192">
              <w:rPr>
                <w:rFonts w:ascii="Arial" w:eastAsia="Times New Roman" w:hAnsi="Arial" w:cs="Arial"/>
                <w:color w:val="000000"/>
                <w:sz w:val="18"/>
                <w:szCs w:val="18"/>
                <w:lang w:val="vi-VN"/>
              </w:rPr>
              <w:t>6</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từ 500 GT trở lên hoạt động tuyến quốc tế</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13</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Bảng phân công công việc trên tàu</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Điều 6 Nghị định số </w:t>
            </w:r>
            <w:hyperlink r:id="rId12" w:tgtFrame="_blank" w:history="1">
              <w:r w:rsidRPr="00C86192">
                <w:rPr>
                  <w:rFonts w:ascii="Arial" w:eastAsia="Times New Roman" w:hAnsi="Arial" w:cs="Arial"/>
                  <w:color w:val="0E70C3"/>
                  <w:sz w:val="18"/>
                  <w:szCs w:val="18"/>
                  <w:lang w:val="vi-VN"/>
                </w:rPr>
                <w:t>121/2014/NĐ-CP</w:t>
              </w:r>
            </w:hyperlink>
            <w:r w:rsidRPr="00C86192">
              <w:rPr>
                <w:rFonts w:ascii="Arial" w:eastAsia="Times New Roman" w:hAnsi="Arial" w:cs="Arial"/>
                <w:color w:val="000000"/>
                <w:sz w:val="18"/>
                <w:szCs w:val="18"/>
                <w:lang w:val="vi-VN"/>
              </w:rPr>
              <w:t> của Chính phủ hướng dẫn thực hiện Công ước MLC 20</w:t>
            </w:r>
            <w:r w:rsidRPr="00C86192">
              <w:rPr>
                <w:rFonts w:ascii="Arial" w:eastAsia="Times New Roman" w:hAnsi="Arial" w:cs="Arial"/>
                <w:color w:val="000000"/>
                <w:sz w:val="18"/>
                <w:szCs w:val="18"/>
              </w:rPr>
              <w:t>0</w:t>
            </w:r>
            <w:r w:rsidRPr="00C86192">
              <w:rPr>
                <w:rFonts w:ascii="Arial" w:eastAsia="Times New Roman" w:hAnsi="Arial" w:cs="Arial"/>
                <w:color w:val="000000"/>
                <w:sz w:val="18"/>
                <w:szCs w:val="18"/>
                <w:lang w:val="vi-VN"/>
              </w:rPr>
              <w:t>6</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từ 500 GT </w:t>
            </w:r>
            <w:r w:rsidRPr="00C86192">
              <w:rPr>
                <w:rFonts w:ascii="Arial" w:eastAsia="Times New Roman" w:hAnsi="Arial" w:cs="Arial"/>
                <w:color w:val="000000"/>
                <w:sz w:val="18"/>
                <w:szCs w:val="18"/>
              </w:rPr>
              <w:t>trở </w:t>
            </w:r>
            <w:r w:rsidRPr="00C86192">
              <w:rPr>
                <w:rFonts w:ascii="Arial" w:eastAsia="Times New Roman" w:hAnsi="Arial" w:cs="Arial"/>
                <w:color w:val="000000"/>
                <w:sz w:val="18"/>
                <w:szCs w:val="18"/>
                <w:lang w:val="vi-VN"/>
              </w:rPr>
              <w:t>lên hoạt động tuyến quốc tế</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rPr>
              <w:t>C</w:t>
            </w:r>
          </w:p>
        </w:tc>
        <w:tc>
          <w:tcPr>
            <w:tcW w:w="4800" w:type="pct"/>
            <w:gridSpan w:val="6"/>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Tài liệu kỹ thuật, hướng dẫn</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tay ổn định tàu</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Quy định 10 Công ước LL 66; </w:t>
            </w:r>
            <w:r w:rsidRPr="00C86192">
              <w:rPr>
                <w:rFonts w:ascii="Arial" w:eastAsia="Times New Roman" w:hAnsi="Arial" w:cs="Arial"/>
                <w:color w:val="000000"/>
                <w:sz w:val="18"/>
                <w:szCs w:val="18"/>
                <w:shd w:val="clear" w:color="auto" w:fill="FFFFFF"/>
                <w:lang w:val="vi-VN"/>
              </w:rPr>
              <w:t>Quy định</w:t>
            </w:r>
            <w:r w:rsidRPr="00C86192">
              <w:rPr>
                <w:rFonts w:ascii="Arial" w:eastAsia="Times New Roman" w:hAnsi="Arial" w:cs="Arial"/>
                <w:color w:val="000000"/>
                <w:sz w:val="18"/>
                <w:szCs w:val="18"/>
                <w:lang w:val="vi-VN"/>
              </w:rPr>
              <w:t> 22 Chương </w:t>
            </w:r>
            <w:r w:rsidRPr="00C86192">
              <w:rPr>
                <w:rFonts w:ascii="Arial" w:eastAsia="Times New Roman" w:hAnsi="Arial" w:cs="Arial"/>
                <w:color w:val="000000"/>
                <w:sz w:val="18"/>
                <w:szCs w:val="18"/>
              </w:rPr>
              <w:t>II</w:t>
            </w:r>
            <w:r w:rsidRPr="00C86192">
              <w:rPr>
                <w:rFonts w:ascii="Arial" w:eastAsia="Times New Roman" w:hAnsi="Arial" w:cs="Arial"/>
                <w:color w:val="000000"/>
                <w:sz w:val="18"/>
                <w:szCs w:val="18"/>
                <w:lang w:val="vi-VN"/>
              </w:rPr>
              <w:t>-1 Công ước SOLAS 74</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QCVN 21:2015/BGTVT</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QCVN 54:2015/BGTVT</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tay hướng dẫn xếp hàng</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Quy định 10 Công ước LL 66</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QCVN 21:2015/BGTVT</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QCVN 54:2015/BGTVT</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có chiều dài từ 80 m trở lên đóng từ ngày 01/7/1998 và tất cả các tàu có chiều dài từ 100 m trở lên (chiều dài theo </w:t>
            </w:r>
            <w:r w:rsidRPr="00C86192">
              <w:rPr>
                <w:rFonts w:ascii="Arial" w:eastAsia="Times New Roman" w:hAnsi="Arial" w:cs="Arial"/>
                <w:color w:val="000000"/>
                <w:sz w:val="18"/>
                <w:szCs w:val="18"/>
                <w:shd w:val="clear" w:color="auto" w:fill="FFFFFF"/>
                <w:lang w:val="vi-VN"/>
              </w:rPr>
              <w:t>Quy định</w:t>
            </w:r>
            <w:r w:rsidRPr="00C86192">
              <w:rPr>
                <w:rFonts w:ascii="Arial" w:eastAsia="Times New Roman" w:hAnsi="Arial" w:cs="Arial"/>
                <w:color w:val="000000"/>
                <w:sz w:val="18"/>
                <w:szCs w:val="18"/>
                <w:lang w:val="vi-VN"/>
              </w:rPr>
              <w:t>3 Công ước LL 66)</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3</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Sơ đồ kiểm soát cháy</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Quy định 15.2.4 Chương </w:t>
            </w:r>
            <w:r w:rsidRPr="00C86192">
              <w:rPr>
                <w:rFonts w:ascii="Arial" w:eastAsia="Times New Roman" w:hAnsi="Arial" w:cs="Arial"/>
                <w:color w:val="000000"/>
                <w:sz w:val="18"/>
                <w:szCs w:val="18"/>
              </w:rPr>
              <w:t>II</w:t>
            </w:r>
            <w:r w:rsidRPr="00C86192">
              <w:rPr>
                <w:rFonts w:ascii="Arial" w:eastAsia="Times New Roman" w:hAnsi="Arial" w:cs="Arial"/>
                <w:color w:val="000000"/>
                <w:sz w:val="18"/>
                <w:szCs w:val="18"/>
                <w:lang w:val="vi-VN"/>
              </w:rPr>
              <w:t>-2 Công ước SOLAS 74</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QCVN 21:2015/BGTVT</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4</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Bản phân công nhiệm vụ trong các tình huống khẩn cấp</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Quy định 8, 37 Chương III, Công ước SOLAS 74</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Bộ luật Hàng hải Việt Nam</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lastRenderedPageBreak/>
              <w:t>5</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Sơ đồ và sổ tay kiểm soát hư hỏng</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II-1/23-1 của sửa đổi, bổ sung năm 1989 của Công ước SOLAS; Quy định II-1/19 của sửa đổi, bổ sung năm 2005 của Công ước SOLAS</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Áp dụng đối với tàu hàng khô từ 500 GT tr</w:t>
            </w:r>
            <w:r w:rsidRPr="00C86192">
              <w:rPr>
                <w:rFonts w:ascii="Arial" w:eastAsia="Times New Roman" w:hAnsi="Arial" w:cs="Arial"/>
                <w:color w:val="000000"/>
                <w:sz w:val="18"/>
                <w:szCs w:val="18"/>
              </w:rPr>
              <w:t>ở l</w:t>
            </w:r>
            <w:r w:rsidRPr="00C86192">
              <w:rPr>
                <w:rFonts w:ascii="Arial" w:eastAsia="Times New Roman" w:hAnsi="Arial" w:cs="Arial"/>
                <w:color w:val="000000"/>
                <w:sz w:val="18"/>
                <w:szCs w:val="18"/>
                <w:lang w:val="vi-VN"/>
              </w:rPr>
              <w:t>ên được đóng từ ngày 01/02/1992 đến ng</w:t>
            </w:r>
            <w:r w:rsidRPr="00C86192">
              <w:rPr>
                <w:rFonts w:ascii="Arial" w:eastAsia="Times New Roman" w:hAnsi="Arial" w:cs="Arial"/>
                <w:color w:val="000000"/>
                <w:sz w:val="18"/>
                <w:szCs w:val="18"/>
              </w:rPr>
              <w:t>à</w:t>
            </w:r>
            <w:r w:rsidRPr="00C86192">
              <w:rPr>
                <w:rFonts w:ascii="Arial" w:eastAsia="Times New Roman" w:hAnsi="Arial" w:cs="Arial"/>
                <w:color w:val="000000"/>
                <w:sz w:val="18"/>
                <w:szCs w:val="18"/>
                <w:lang w:val="vi-VN"/>
              </w:rPr>
              <w:t>y 31/12/2008;</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Áp dụng đối với tất cả các loại tà</w:t>
            </w:r>
            <w:r w:rsidRPr="00C86192">
              <w:rPr>
                <w:rFonts w:ascii="Arial" w:eastAsia="Times New Roman" w:hAnsi="Arial" w:cs="Arial"/>
                <w:color w:val="000000"/>
                <w:sz w:val="18"/>
                <w:szCs w:val="18"/>
              </w:rPr>
              <w:t>u </w:t>
            </w:r>
            <w:r w:rsidRPr="00C86192">
              <w:rPr>
                <w:rFonts w:ascii="Arial" w:eastAsia="Times New Roman" w:hAnsi="Arial" w:cs="Arial"/>
                <w:color w:val="000000"/>
                <w:sz w:val="18"/>
                <w:szCs w:val="18"/>
                <w:lang w:val="vi-VN"/>
              </w:rPr>
              <w:t>hàng từ 500 GT trở lên được đóng từ ngày 01/01/2009.</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6</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tay tính ổn định khi tàu bị hư hỏng</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25-8 Chương II-1 Công ước SOLAS</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w:t>
            </w:r>
            <w:r w:rsidRPr="00C86192">
              <w:rPr>
                <w:rFonts w:ascii="Arial" w:eastAsia="Times New Roman" w:hAnsi="Arial" w:cs="Arial"/>
                <w:color w:val="000000"/>
                <w:sz w:val="18"/>
                <w:szCs w:val="18"/>
                <w:shd w:val="clear" w:color="auto" w:fill="FFFFFF"/>
                <w:lang w:val="vi-VN"/>
              </w:rPr>
              <w:t>với</w:t>
            </w:r>
            <w:r w:rsidRPr="00C86192">
              <w:rPr>
                <w:rFonts w:ascii="Arial" w:eastAsia="Times New Roman" w:hAnsi="Arial" w:cs="Arial"/>
                <w:color w:val="000000"/>
                <w:sz w:val="18"/>
                <w:szCs w:val="18"/>
                <w:lang w:val="vi-VN"/>
              </w:rPr>
              <w:t> tàu có chiều dài từ 80 m trở lên đ</w:t>
            </w:r>
            <w:r w:rsidRPr="00C86192">
              <w:rPr>
                <w:rFonts w:ascii="Arial" w:eastAsia="Times New Roman" w:hAnsi="Arial" w:cs="Arial"/>
                <w:color w:val="000000"/>
                <w:sz w:val="18"/>
                <w:szCs w:val="18"/>
              </w:rPr>
              <w:t>ó</w:t>
            </w:r>
            <w:r w:rsidRPr="00C86192">
              <w:rPr>
                <w:rFonts w:ascii="Arial" w:eastAsia="Times New Roman" w:hAnsi="Arial" w:cs="Arial"/>
                <w:color w:val="000000"/>
                <w:sz w:val="18"/>
                <w:szCs w:val="18"/>
                <w:lang w:val="vi-VN"/>
              </w:rPr>
              <w:t>ng từ ngày 01/7/1998, tất cả các tàu có chiều </w:t>
            </w:r>
            <w:r w:rsidRPr="00C86192">
              <w:rPr>
                <w:rFonts w:ascii="Arial" w:eastAsia="Times New Roman" w:hAnsi="Arial" w:cs="Arial"/>
                <w:color w:val="000000"/>
                <w:sz w:val="18"/>
                <w:szCs w:val="18"/>
              </w:rPr>
              <w:t>d</w:t>
            </w:r>
            <w:r w:rsidRPr="00C86192">
              <w:rPr>
                <w:rFonts w:ascii="Arial" w:eastAsia="Times New Roman" w:hAnsi="Arial" w:cs="Arial"/>
                <w:color w:val="000000"/>
                <w:sz w:val="18"/>
                <w:szCs w:val="18"/>
                <w:lang w:val="vi-VN"/>
              </w:rPr>
              <w:t>ài từ 100 m trở lên và tất cả các tàu khách (chiều dài theo Quy định 2 Chư</w:t>
            </w:r>
            <w:r w:rsidRPr="00C86192">
              <w:rPr>
                <w:rFonts w:ascii="Arial" w:eastAsia="Times New Roman" w:hAnsi="Arial" w:cs="Arial"/>
                <w:color w:val="000000"/>
                <w:sz w:val="18"/>
                <w:szCs w:val="18"/>
              </w:rPr>
              <w:t>ơn</w:t>
            </w:r>
            <w:r w:rsidRPr="00C86192">
              <w:rPr>
                <w:rFonts w:ascii="Arial" w:eastAsia="Times New Roman" w:hAnsi="Arial" w:cs="Arial"/>
                <w:color w:val="000000"/>
                <w:sz w:val="18"/>
                <w:szCs w:val="18"/>
                <w:lang w:val="vi-VN"/>
              </w:rPr>
              <w:t>g </w:t>
            </w:r>
            <w:r w:rsidRPr="00C86192">
              <w:rPr>
                <w:rFonts w:ascii="Arial" w:eastAsia="Times New Roman" w:hAnsi="Arial" w:cs="Arial"/>
                <w:color w:val="000000"/>
                <w:sz w:val="18"/>
                <w:szCs w:val="18"/>
              </w:rPr>
              <w:t>II</w:t>
            </w:r>
            <w:r w:rsidRPr="00C86192">
              <w:rPr>
                <w:rFonts w:ascii="Arial" w:eastAsia="Times New Roman" w:hAnsi="Arial" w:cs="Arial"/>
                <w:color w:val="000000"/>
                <w:sz w:val="18"/>
                <w:szCs w:val="18"/>
                <w:lang w:val="vi-VN"/>
              </w:rPr>
              <w:t>.l Công </w:t>
            </w:r>
            <w:r w:rsidRPr="00C86192">
              <w:rPr>
                <w:rFonts w:ascii="Arial" w:eastAsia="Times New Roman" w:hAnsi="Arial" w:cs="Arial"/>
                <w:color w:val="000000"/>
                <w:sz w:val="18"/>
                <w:szCs w:val="18"/>
                <w:shd w:val="clear" w:color="auto" w:fill="FFFFFF"/>
                <w:lang w:val="vi-VN"/>
              </w:rPr>
              <w:t>ướ</w:t>
            </w:r>
            <w:r w:rsidRPr="00C86192">
              <w:rPr>
                <w:rFonts w:ascii="Arial" w:eastAsia="Times New Roman" w:hAnsi="Arial" w:cs="Arial"/>
                <w:color w:val="000000"/>
                <w:sz w:val="18"/>
                <w:szCs w:val="18"/>
                <w:lang w:val="vi-VN"/>
              </w:rPr>
              <w:t>c SOLAS 74)</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7</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tay huấn luyện an toàn ph</w:t>
            </w:r>
            <w:r w:rsidRPr="00C86192">
              <w:rPr>
                <w:rFonts w:ascii="Arial" w:eastAsia="Times New Roman" w:hAnsi="Arial" w:cs="Arial"/>
                <w:color w:val="000000"/>
                <w:sz w:val="18"/>
                <w:szCs w:val="18"/>
              </w:rPr>
              <w:t>ò</w:t>
            </w:r>
            <w:r w:rsidRPr="00C86192">
              <w:rPr>
                <w:rFonts w:ascii="Arial" w:eastAsia="Times New Roman" w:hAnsi="Arial" w:cs="Arial"/>
                <w:color w:val="000000"/>
                <w:sz w:val="18"/>
                <w:szCs w:val="18"/>
                <w:lang w:val="vi-VN"/>
              </w:rPr>
              <w:t>ng chống cháy</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15.2.3 Chương </w:t>
            </w:r>
            <w:r w:rsidRPr="00C86192">
              <w:rPr>
                <w:rFonts w:ascii="Arial" w:eastAsia="Times New Roman" w:hAnsi="Arial" w:cs="Arial"/>
                <w:color w:val="000000"/>
                <w:sz w:val="18"/>
                <w:szCs w:val="18"/>
              </w:rPr>
              <w:t>II</w:t>
            </w:r>
            <w:r w:rsidRPr="00C86192">
              <w:rPr>
                <w:rFonts w:ascii="Arial" w:eastAsia="Times New Roman" w:hAnsi="Arial" w:cs="Arial"/>
                <w:color w:val="000000"/>
                <w:sz w:val="18"/>
                <w:szCs w:val="18"/>
                <w:lang w:val="vi-VN"/>
              </w:rPr>
              <w:t>-2 Công ước S</w:t>
            </w:r>
            <w:r w:rsidRPr="00C86192">
              <w:rPr>
                <w:rFonts w:ascii="Arial" w:eastAsia="Times New Roman" w:hAnsi="Arial" w:cs="Arial"/>
                <w:color w:val="000000"/>
                <w:sz w:val="18"/>
                <w:szCs w:val="18"/>
              </w:rPr>
              <w:t>O</w:t>
            </w:r>
            <w:r w:rsidRPr="00C86192">
              <w:rPr>
                <w:rFonts w:ascii="Arial" w:eastAsia="Times New Roman" w:hAnsi="Arial" w:cs="Arial"/>
                <w:color w:val="000000"/>
                <w:sz w:val="18"/>
                <w:szCs w:val="18"/>
                <w:lang w:val="vi-VN"/>
              </w:rPr>
              <w:t>LAS</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shd w:val="clear" w:color="auto" w:fill="FFFFFF"/>
                <w:lang w:val="vi-VN"/>
              </w:rPr>
              <w:t>Áp dụng</w:t>
            </w:r>
            <w:r w:rsidRPr="00C86192">
              <w:rPr>
                <w:rFonts w:ascii="Arial" w:eastAsia="Times New Roman" w:hAnsi="Arial" w:cs="Arial"/>
                <w:color w:val="000000"/>
                <w:sz w:val="18"/>
                <w:szCs w:val="18"/>
                <w:lang w:val="vi-VN"/>
              </w:rPr>
              <w:t> đối với tàu từ 500 GT trở lên và tất cả các tàu khách</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8</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tay hướng dẫn thực hiện an toàn phòng chống cháy</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16.2 Chư</w:t>
            </w:r>
            <w:r w:rsidRPr="00C86192">
              <w:rPr>
                <w:rFonts w:ascii="Arial" w:eastAsia="Times New Roman" w:hAnsi="Arial" w:cs="Arial"/>
                <w:color w:val="000000"/>
                <w:sz w:val="18"/>
                <w:szCs w:val="18"/>
              </w:rPr>
              <w:t>ơ</w:t>
            </w:r>
            <w:r w:rsidRPr="00C86192">
              <w:rPr>
                <w:rFonts w:ascii="Arial" w:eastAsia="Times New Roman" w:hAnsi="Arial" w:cs="Arial"/>
                <w:color w:val="000000"/>
                <w:sz w:val="18"/>
                <w:szCs w:val="18"/>
                <w:lang w:val="vi-VN"/>
              </w:rPr>
              <w:t>ng II-2 Công ước SOLAS</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w:t>
            </w:r>
            <w:r w:rsidRPr="00C86192">
              <w:rPr>
                <w:rFonts w:ascii="Arial" w:eastAsia="Times New Roman" w:hAnsi="Arial" w:cs="Arial"/>
                <w:color w:val="000000"/>
                <w:sz w:val="18"/>
                <w:szCs w:val="18"/>
              </w:rPr>
              <w:t>tà</w:t>
            </w:r>
            <w:r w:rsidRPr="00C86192">
              <w:rPr>
                <w:rFonts w:ascii="Arial" w:eastAsia="Times New Roman" w:hAnsi="Arial" w:cs="Arial"/>
                <w:color w:val="000000"/>
                <w:sz w:val="18"/>
                <w:szCs w:val="18"/>
                <w:lang w:val="vi-VN"/>
              </w:rPr>
              <w:t>u từ 500 GT trở lên và tất cả các tàu khách</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9</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tay huấn luyện cứu sinh</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35 Chương III Công ước SOLAS</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w:t>
            </w:r>
            <w:r w:rsidRPr="00C86192">
              <w:rPr>
                <w:rFonts w:ascii="Arial" w:eastAsia="Times New Roman" w:hAnsi="Arial" w:cs="Arial"/>
                <w:color w:val="000000"/>
                <w:sz w:val="18"/>
                <w:szCs w:val="18"/>
              </w:rPr>
              <w:t>ớ</w:t>
            </w:r>
            <w:r w:rsidRPr="00C86192">
              <w:rPr>
                <w:rFonts w:ascii="Arial" w:eastAsia="Times New Roman" w:hAnsi="Arial" w:cs="Arial"/>
                <w:color w:val="000000"/>
                <w:sz w:val="18"/>
                <w:szCs w:val="18"/>
                <w:lang w:val="vi-VN"/>
              </w:rPr>
              <w:t>i tàu từ 500 GT trở lên và tất cả các tàu khách</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10</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Bản Kế hoạch và hướng dẫn b</w:t>
            </w:r>
            <w:r w:rsidRPr="00C86192">
              <w:rPr>
                <w:rFonts w:ascii="Arial" w:eastAsia="Times New Roman" w:hAnsi="Arial" w:cs="Arial"/>
                <w:color w:val="000000"/>
                <w:sz w:val="18"/>
                <w:szCs w:val="18"/>
              </w:rPr>
              <w:t>ả</w:t>
            </w:r>
            <w:r w:rsidRPr="00C86192">
              <w:rPr>
                <w:rFonts w:ascii="Arial" w:eastAsia="Times New Roman" w:hAnsi="Arial" w:cs="Arial"/>
                <w:color w:val="000000"/>
                <w:sz w:val="18"/>
                <w:szCs w:val="18"/>
                <w:lang w:val="vi-VN"/>
              </w:rPr>
              <w:t>o dưỡng trang bị c</w:t>
            </w:r>
            <w:r w:rsidRPr="00C86192">
              <w:rPr>
                <w:rFonts w:ascii="Arial" w:eastAsia="Times New Roman" w:hAnsi="Arial" w:cs="Arial"/>
                <w:color w:val="000000"/>
                <w:sz w:val="18"/>
                <w:szCs w:val="18"/>
              </w:rPr>
              <w:t>ứ</w:t>
            </w:r>
            <w:r w:rsidRPr="00C86192">
              <w:rPr>
                <w:rFonts w:ascii="Arial" w:eastAsia="Times New Roman" w:hAnsi="Arial" w:cs="Arial"/>
                <w:color w:val="000000"/>
                <w:sz w:val="18"/>
                <w:szCs w:val="18"/>
                <w:lang w:val="vi-VN"/>
              </w:rPr>
              <w:t>u sinh</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36 Chương </w:t>
            </w:r>
            <w:r w:rsidRPr="00C86192">
              <w:rPr>
                <w:rFonts w:ascii="Arial" w:eastAsia="Times New Roman" w:hAnsi="Arial" w:cs="Arial"/>
                <w:color w:val="000000"/>
                <w:sz w:val="18"/>
                <w:szCs w:val="18"/>
              </w:rPr>
              <w:t>III</w:t>
            </w:r>
            <w:r w:rsidRPr="00C86192">
              <w:rPr>
                <w:rFonts w:ascii="Arial" w:eastAsia="Times New Roman" w:hAnsi="Arial" w:cs="Arial"/>
                <w:color w:val="000000"/>
                <w:sz w:val="18"/>
                <w:szCs w:val="18"/>
                <w:lang w:val="vi-VN"/>
              </w:rPr>
              <w:t>Công ư</w:t>
            </w:r>
            <w:r w:rsidRPr="00C86192">
              <w:rPr>
                <w:rFonts w:ascii="Arial" w:eastAsia="Times New Roman" w:hAnsi="Arial" w:cs="Arial"/>
                <w:color w:val="000000"/>
                <w:sz w:val="18"/>
                <w:szCs w:val="18"/>
              </w:rPr>
              <w:t>ớ</w:t>
            </w:r>
            <w:r w:rsidRPr="00C86192">
              <w:rPr>
                <w:rFonts w:ascii="Arial" w:eastAsia="Times New Roman" w:hAnsi="Arial" w:cs="Arial"/>
                <w:color w:val="000000"/>
                <w:sz w:val="18"/>
                <w:szCs w:val="18"/>
                <w:lang w:val="vi-VN"/>
              </w:rPr>
              <w:t>c SOLAS</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từ 500 GT trở lên và tất cả các tàu khách</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11</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Bản Kế hoạch và hướng </w:t>
            </w:r>
            <w:r w:rsidRPr="00C86192">
              <w:rPr>
                <w:rFonts w:ascii="Arial" w:eastAsia="Times New Roman" w:hAnsi="Arial" w:cs="Arial"/>
                <w:color w:val="000000"/>
                <w:sz w:val="18"/>
                <w:szCs w:val="18"/>
              </w:rPr>
              <w:t>d</w:t>
            </w:r>
            <w:r w:rsidRPr="00C86192">
              <w:rPr>
                <w:rFonts w:ascii="Arial" w:eastAsia="Times New Roman" w:hAnsi="Arial" w:cs="Arial"/>
                <w:color w:val="000000"/>
                <w:sz w:val="18"/>
                <w:szCs w:val="18"/>
                <w:lang w:val="vi-VN"/>
              </w:rPr>
              <w:t>ẫn bảo dưỡng trang bị cứu hỏa</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14.2.2 Chương II-2 Công ước SOLAS 74</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từ 500 GT trở lên và tất cả các tàu khách</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12</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tay chằng buộc hàng hóa</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5 Chương VI và Quy định 5 Chương </w:t>
            </w:r>
            <w:r w:rsidRPr="00C86192">
              <w:rPr>
                <w:rFonts w:ascii="Arial" w:eastAsia="Times New Roman" w:hAnsi="Arial" w:cs="Arial"/>
                <w:color w:val="000000"/>
                <w:sz w:val="18"/>
                <w:szCs w:val="18"/>
              </w:rPr>
              <w:t>VII </w:t>
            </w:r>
            <w:r w:rsidRPr="00C86192">
              <w:rPr>
                <w:rFonts w:ascii="Arial" w:eastAsia="Times New Roman" w:hAnsi="Arial" w:cs="Arial"/>
                <w:color w:val="000000"/>
                <w:sz w:val="18"/>
                <w:szCs w:val="18"/>
                <w:lang w:val="vi-VN"/>
              </w:rPr>
              <w:t>Công ước SOLAS</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hàng từ 500 GT trở lên, ngoại </w:t>
            </w:r>
            <w:r w:rsidRPr="00C86192">
              <w:rPr>
                <w:rFonts w:ascii="Arial" w:eastAsia="Times New Roman" w:hAnsi="Arial" w:cs="Arial"/>
                <w:color w:val="000000"/>
                <w:sz w:val="18"/>
                <w:szCs w:val="18"/>
              </w:rPr>
              <w:t>tr</w:t>
            </w:r>
            <w:r w:rsidRPr="00C86192">
              <w:rPr>
                <w:rFonts w:ascii="Arial" w:eastAsia="Times New Roman" w:hAnsi="Arial" w:cs="Arial"/>
                <w:color w:val="000000"/>
                <w:sz w:val="18"/>
                <w:szCs w:val="18"/>
                <w:lang w:val="vi-VN"/>
              </w:rPr>
              <w:t>ừ các tàu chỉ ch</w:t>
            </w:r>
            <w:r w:rsidRPr="00C86192">
              <w:rPr>
                <w:rFonts w:ascii="Arial" w:eastAsia="Times New Roman" w:hAnsi="Arial" w:cs="Arial"/>
                <w:color w:val="000000"/>
                <w:sz w:val="18"/>
                <w:szCs w:val="18"/>
              </w:rPr>
              <w:t>ở </w:t>
            </w:r>
            <w:r w:rsidRPr="00C86192">
              <w:rPr>
                <w:rFonts w:ascii="Arial" w:eastAsia="Times New Roman" w:hAnsi="Arial" w:cs="Arial"/>
                <w:color w:val="000000"/>
                <w:sz w:val="18"/>
                <w:szCs w:val="18"/>
                <w:lang w:val="vi-VN"/>
              </w:rPr>
              <w:t>xô hàng rời và hàng lỏng</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13</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Bản Kế hoạch ứng cứu ô nhiễm dầu (SOPEP)</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Quy định 26 Phụ lục I Công ước MARPOL</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QCVN 26:2014/BGTVT</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chở dầu từ 150 GT trở lên và các tàu khác từ 400 GT trở lên</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14</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Báo cáo b</w:t>
            </w:r>
            <w:r w:rsidRPr="00C86192">
              <w:rPr>
                <w:rFonts w:ascii="Arial" w:eastAsia="Times New Roman" w:hAnsi="Arial" w:cs="Arial"/>
                <w:color w:val="000000"/>
                <w:sz w:val="18"/>
                <w:szCs w:val="18"/>
              </w:rPr>
              <w:t>ả</w:t>
            </w:r>
            <w:r w:rsidRPr="00C86192">
              <w:rPr>
                <w:rFonts w:ascii="Arial" w:eastAsia="Times New Roman" w:hAnsi="Arial" w:cs="Arial"/>
                <w:color w:val="000000"/>
                <w:sz w:val="18"/>
                <w:szCs w:val="18"/>
                <w:lang w:val="vi-VN"/>
              </w:rPr>
              <w:t>o dưỡng thiết bị ghi số liệu hành trình</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18.8 Chương V Công ước SOLAS</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bắt buộc phải trang bị thiết bị ghi số liệu hành trình theo Công ước SOLAS 74</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15</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Bản K</w:t>
            </w:r>
            <w:r w:rsidRPr="00C86192">
              <w:rPr>
                <w:rFonts w:ascii="Arial" w:eastAsia="Times New Roman" w:hAnsi="Arial" w:cs="Arial"/>
                <w:color w:val="000000"/>
                <w:sz w:val="18"/>
                <w:szCs w:val="18"/>
              </w:rPr>
              <w:t>ế </w:t>
            </w:r>
            <w:r w:rsidRPr="00C86192">
              <w:rPr>
                <w:rFonts w:ascii="Arial" w:eastAsia="Times New Roman" w:hAnsi="Arial" w:cs="Arial"/>
                <w:color w:val="000000"/>
                <w:sz w:val="18"/>
                <w:szCs w:val="18"/>
                <w:lang w:val="vi-VN"/>
              </w:rPr>
              <w:t>hoạch an ninh tàu</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Điều 9 Phần A Bộ luật ISPS</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từ 500 GT trở lên và tất cả các tàu khách</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16</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Tài liệu về đặc tính điều động của tàu</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28 Chương </w:t>
            </w:r>
            <w:r w:rsidRPr="00C86192">
              <w:rPr>
                <w:rFonts w:ascii="Arial" w:eastAsia="Times New Roman" w:hAnsi="Arial" w:cs="Arial"/>
                <w:color w:val="000000"/>
                <w:sz w:val="18"/>
                <w:szCs w:val="18"/>
              </w:rPr>
              <w:t>II</w:t>
            </w:r>
            <w:r w:rsidRPr="00C86192">
              <w:rPr>
                <w:rFonts w:ascii="Arial" w:eastAsia="Times New Roman" w:hAnsi="Arial" w:cs="Arial"/>
                <w:color w:val="000000"/>
                <w:sz w:val="18"/>
                <w:szCs w:val="18"/>
                <w:lang w:val="vi-VN"/>
              </w:rPr>
              <w:t>-1 Công ước SOLAS</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từ 500 GT trở lên và tất cả các tàu khách</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lastRenderedPageBreak/>
              <w:t>17</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Tài liệu về độ lệch la bàn từ</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19.2.1.3 Chương V Công ước S</w:t>
            </w:r>
            <w:r w:rsidRPr="00C86192">
              <w:rPr>
                <w:rFonts w:ascii="Arial" w:eastAsia="Times New Roman" w:hAnsi="Arial" w:cs="Arial"/>
                <w:color w:val="000000"/>
                <w:sz w:val="18"/>
                <w:szCs w:val="18"/>
              </w:rPr>
              <w:t>O</w:t>
            </w:r>
            <w:r w:rsidRPr="00C86192">
              <w:rPr>
                <w:rFonts w:ascii="Arial" w:eastAsia="Times New Roman" w:hAnsi="Arial" w:cs="Arial"/>
                <w:color w:val="000000"/>
                <w:sz w:val="18"/>
                <w:szCs w:val="18"/>
                <w:lang w:val="vi-VN"/>
              </w:rPr>
              <w:t>LAS</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18</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Báo cáo bảo dưỡng thiết bị định vị vị </w:t>
            </w:r>
            <w:r w:rsidRPr="00C86192">
              <w:rPr>
                <w:rFonts w:ascii="Arial" w:eastAsia="Times New Roman" w:hAnsi="Arial" w:cs="Arial"/>
                <w:color w:val="000000"/>
                <w:sz w:val="18"/>
                <w:szCs w:val="18"/>
              </w:rPr>
              <w:t>tr</w:t>
            </w:r>
            <w:r w:rsidRPr="00C86192">
              <w:rPr>
                <w:rFonts w:ascii="Arial" w:eastAsia="Times New Roman" w:hAnsi="Arial" w:cs="Arial"/>
                <w:color w:val="000000"/>
                <w:sz w:val="18"/>
                <w:szCs w:val="18"/>
                <w:lang w:val="vi-VN"/>
              </w:rPr>
              <w:t>í tai nạn qua vệ tinh</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15.9 Chương IV Công ước SOLAS</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19</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tay hệ thống quản lý an toàn</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Điều 11 Bộ luật quốc tế về quản lý an toàn (Bộ luật ISM)</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từ 500 GT trở lên và tất cả các tàu khách</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20</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Báo cáo bảo dưỡng thiết bị nhận dạng tự độ</w:t>
            </w:r>
            <w:r w:rsidRPr="00C86192">
              <w:rPr>
                <w:rFonts w:ascii="Arial" w:eastAsia="Times New Roman" w:hAnsi="Arial" w:cs="Arial"/>
                <w:color w:val="000000"/>
                <w:sz w:val="18"/>
                <w:szCs w:val="18"/>
              </w:rPr>
              <w:t>n</w:t>
            </w:r>
            <w:r w:rsidRPr="00C86192">
              <w:rPr>
                <w:rFonts w:ascii="Arial" w:eastAsia="Times New Roman" w:hAnsi="Arial" w:cs="Arial"/>
                <w:color w:val="000000"/>
                <w:sz w:val="18"/>
                <w:szCs w:val="18"/>
                <w:lang w:val="vi-VN"/>
              </w:rPr>
              <w:t>g (</w:t>
            </w:r>
            <w:r w:rsidRPr="00C86192">
              <w:rPr>
                <w:rFonts w:ascii="Arial" w:eastAsia="Times New Roman" w:hAnsi="Arial" w:cs="Arial"/>
                <w:color w:val="000000"/>
                <w:sz w:val="18"/>
                <w:szCs w:val="18"/>
              </w:rPr>
              <w:t>A</w:t>
            </w:r>
            <w:r w:rsidRPr="00C86192">
              <w:rPr>
                <w:rFonts w:ascii="Arial" w:eastAsia="Times New Roman" w:hAnsi="Arial" w:cs="Arial"/>
                <w:color w:val="000000"/>
                <w:sz w:val="18"/>
                <w:szCs w:val="18"/>
                <w:lang w:val="vi-VN"/>
              </w:rPr>
              <w:t>IS)</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Quy định 19 Chương V Công ước S</w:t>
            </w:r>
            <w:r w:rsidRPr="00C86192">
              <w:rPr>
                <w:rFonts w:ascii="Arial" w:eastAsia="Times New Roman" w:hAnsi="Arial" w:cs="Arial"/>
                <w:color w:val="000000"/>
                <w:sz w:val="18"/>
                <w:szCs w:val="18"/>
              </w:rPr>
              <w:t>O</w:t>
            </w:r>
            <w:r w:rsidRPr="00C86192">
              <w:rPr>
                <w:rFonts w:ascii="Arial" w:eastAsia="Times New Roman" w:hAnsi="Arial" w:cs="Arial"/>
                <w:color w:val="000000"/>
                <w:sz w:val="18"/>
                <w:szCs w:val="18"/>
                <w:lang w:val="vi-VN"/>
              </w:rPr>
              <w:t>LAS</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QCVN 42:2015/BGTVT</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từ 300 GT trở lên</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21</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Hợp đồng bảo dưỡng trên bờ các thiết bị vô tuyến điện</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19 Chương V Công ước SOLAS</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các tàu sử dụng hình thức bảo dưỡng </w:t>
            </w:r>
            <w:r w:rsidRPr="00C86192">
              <w:rPr>
                <w:rFonts w:ascii="Arial" w:eastAsia="Times New Roman" w:hAnsi="Arial" w:cs="Arial"/>
                <w:color w:val="000000"/>
                <w:sz w:val="18"/>
                <w:szCs w:val="18"/>
              </w:rPr>
              <w:t>tr</w:t>
            </w:r>
            <w:r w:rsidRPr="00C86192">
              <w:rPr>
                <w:rFonts w:ascii="Arial" w:eastAsia="Times New Roman" w:hAnsi="Arial" w:cs="Arial"/>
                <w:color w:val="000000"/>
                <w:sz w:val="18"/>
                <w:szCs w:val="18"/>
                <w:lang w:val="vi-VN"/>
              </w:rPr>
              <w:t>ên bờ</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22</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shd w:val="clear" w:color="auto" w:fill="FFFFFF"/>
                <w:lang w:val="vi-VN"/>
              </w:rPr>
              <w:t>Kế hoạch</w:t>
            </w:r>
            <w:r w:rsidRPr="00C86192">
              <w:rPr>
                <w:rFonts w:ascii="Arial" w:eastAsia="Times New Roman" w:hAnsi="Arial" w:cs="Arial"/>
                <w:color w:val="000000"/>
                <w:sz w:val="18"/>
                <w:szCs w:val="18"/>
                <w:lang w:val="vi-VN"/>
              </w:rPr>
              <w:t> quản lý sử dụng hiệu quả năng lượng tàu (SEEMP)</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22 Phụ lục VI Công ước MARPOL</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Đối với tàu được ký hợp đồng </w:t>
            </w:r>
            <w:r w:rsidRPr="00C86192">
              <w:rPr>
                <w:rFonts w:ascii="Arial" w:eastAsia="Times New Roman" w:hAnsi="Arial" w:cs="Arial"/>
                <w:color w:val="000000"/>
                <w:sz w:val="18"/>
                <w:szCs w:val="18"/>
                <w:shd w:val="clear" w:color="auto" w:fill="FFFFFF"/>
                <w:lang w:val="vi-VN"/>
              </w:rPr>
              <w:t>hoán</w:t>
            </w:r>
            <w:r w:rsidRPr="00C86192">
              <w:rPr>
                <w:rFonts w:ascii="Arial" w:eastAsia="Times New Roman" w:hAnsi="Arial" w:cs="Arial"/>
                <w:color w:val="000000"/>
                <w:sz w:val="18"/>
                <w:szCs w:val="18"/>
                <w:lang w:val="vi-VN"/>
              </w:rPr>
              <w:t> cải vào hoặc sau ngày 01/01/2013 hoặc tàu mới được bàn giao sau ngày 01/7/2015;</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Đối với các tàu đang hoạt động vào lần đầu hoặc lần cấp mới giấy chứng nhận IAPP vào sau ngày 01/7/2013.</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23</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w:t>
            </w:r>
            <w:r w:rsidRPr="00C86192">
              <w:rPr>
                <w:rFonts w:ascii="Arial" w:eastAsia="Times New Roman" w:hAnsi="Arial" w:cs="Arial"/>
                <w:color w:val="000000"/>
                <w:sz w:val="18"/>
                <w:szCs w:val="18"/>
              </w:rPr>
              <w:t>u</w:t>
            </w:r>
            <w:r w:rsidRPr="00C86192">
              <w:rPr>
                <w:rFonts w:ascii="Arial" w:eastAsia="Times New Roman" w:hAnsi="Arial" w:cs="Arial"/>
                <w:color w:val="000000"/>
                <w:sz w:val="18"/>
                <w:szCs w:val="18"/>
                <w:lang w:val="vi-VN"/>
              </w:rPr>
              <w:t>y trình lai kéo khẩn cấp</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II-1/3-4 Công ước SOLAS</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24</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Hồ sơ k</w:t>
            </w:r>
            <w:r w:rsidRPr="00C86192">
              <w:rPr>
                <w:rFonts w:ascii="Arial" w:eastAsia="Times New Roman" w:hAnsi="Arial" w:cs="Arial"/>
                <w:color w:val="000000"/>
                <w:sz w:val="18"/>
                <w:szCs w:val="18"/>
              </w:rPr>
              <w:t>ỹ </w:t>
            </w:r>
            <w:r w:rsidRPr="00C86192">
              <w:rPr>
                <w:rFonts w:ascii="Arial" w:eastAsia="Times New Roman" w:hAnsi="Arial" w:cs="Arial"/>
                <w:color w:val="000000"/>
                <w:sz w:val="18"/>
                <w:szCs w:val="18"/>
                <w:lang w:val="vi-VN"/>
              </w:rPr>
              <w:t>thuật NOx</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Bộ luật Kỹ thuật NOx</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các động cơ có tổng công suất từ 130 k</w:t>
            </w:r>
            <w:r w:rsidRPr="00C86192">
              <w:rPr>
                <w:rFonts w:ascii="Arial" w:eastAsia="Times New Roman" w:hAnsi="Arial" w:cs="Arial"/>
                <w:color w:val="000000"/>
                <w:sz w:val="18"/>
                <w:szCs w:val="18"/>
              </w:rPr>
              <w:t>W tr</w:t>
            </w:r>
            <w:r w:rsidRPr="00C86192">
              <w:rPr>
                <w:rFonts w:ascii="Arial" w:eastAsia="Times New Roman" w:hAnsi="Arial" w:cs="Arial"/>
                <w:color w:val="000000"/>
                <w:sz w:val="18"/>
                <w:szCs w:val="18"/>
                <w:lang w:val="vi-VN"/>
              </w:rPr>
              <w:t>ở lên được lắp đặt </w:t>
            </w:r>
            <w:r w:rsidRPr="00C86192">
              <w:rPr>
                <w:rFonts w:ascii="Arial" w:eastAsia="Times New Roman" w:hAnsi="Arial" w:cs="Arial"/>
                <w:color w:val="000000"/>
                <w:sz w:val="18"/>
                <w:szCs w:val="18"/>
              </w:rPr>
              <w:t>tr</w:t>
            </w:r>
            <w:r w:rsidRPr="00C86192">
              <w:rPr>
                <w:rFonts w:ascii="Arial" w:eastAsia="Times New Roman" w:hAnsi="Arial" w:cs="Arial"/>
                <w:color w:val="000000"/>
                <w:sz w:val="18"/>
                <w:szCs w:val="18"/>
                <w:lang w:val="vi-VN"/>
              </w:rPr>
              <w:t>ên các tàu được đóng hoặc </w:t>
            </w:r>
            <w:r w:rsidRPr="00C86192">
              <w:rPr>
                <w:rFonts w:ascii="Arial" w:eastAsia="Times New Roman" w:hAnsi="Arial" w:cs="Arial"/>
                <w:color w:val="000000"/>
                <w:sz w:val="18"/>
                <w:szCs w:val="18"/>
                <w:shd w:val="clear" w:color="auto" w:fill="FFFFFF"/>
                <w:lang w:val="vi-VN"/>
              </w:rPr>
              <w:t>hoán</w:t>
            </w:r>
            <w:r w:rsidRPr="00C86192">
              <w:rPr>
                <w:rFonts w:ascii="Arial" w:eastAsia="Times New Roman" w:hAnsi="Arial" w:cs="Arial"/>
                <w:color w:val="000000"/>
                <w:sz w:val="18"/>
                <w:szCs w:val="18"/>
                <w:lang w:val="vi-VN"/>
              </w:rPr>
              <w:t>cải động cơ từ ngày 01/01/2000</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25</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ghi thông số động cơ</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Bộ luật Kỹ thuật NOx</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w:t>
            </w:r>
            <w:r w:rsidRPr="00C86192">
              <w:rPr>
                <w:rFonts w:ascii="Arial" w:eastAsia="Times New Roman" w:hAnsi="Arial" w:cs="Arial"/>
                <w:color w:val="000000"/>
                <w:sz w:val="18"/>
                <w:szCs w:val="18"/>
                <w:shd w:val="clear" w:color="auto" w:fill="FFFFFF"/>
                <w:lang w:val="vi-VN"/>
              </w:rPr>
              <w:t>đối với</w:t>
            </w:r>
            <w:r w:rsidRPr="00C86192">
              <w:rPr>
                <w:rFonts w:ascii="Arial" w:eastAsia="Times New Roman" w:hAnsi="Arial" w:cs="Arial"/>
                <w:color w:val="000000"/>
                <w:sz w:val="18"/>
                <w:szCs w:val="18"/>
                <w:lang w:val="vi-VN"/>
              </w:rPr>
              <w:t> các động cơ có tổng công suất từ 130 k</w:t>
            </w:r>
            <w:r w:rsidRPr="00C86192">
              <w:rPr>
                <w:rFonts w:ascii="Arial" w:eastAsia="Times New Roman" w:hAnsi="Arial" w:cs="Arial"/>
                <w:color w:val="000000"/>
                <w:sz w:val="18"/>
                <w:szCs w:val="18"/>
              </w:rPr>
              <w:t>W </w:t>
            </w:r>
            <w:r w:rsidRPr="00C86192">
              <w:rPr>
                <w:rFonts w:ascii="Arial" w:eastAsia="Times New Roman" w:hAnsi="Arial" w:cs="Arial"/>
                <w:color w:val="000000"/>
                <w:sz w:val="18"/>
                <w:szCs w:val="18"/>
                <w:lang w:val="vi-VN"/>
              </w:rPr>
              <w:t>trở lên được lắp đặt </w:t>
            </w:r>
            <w:r w:rsidRPr="00C86192">
              <w:rPr>
                <w:rFonts w:ascii="Arial" w:eastAsia="Times New Roman" w:hAnsi="Arial" w:cs="Arial"/>
                <w:color w:val="000000"/>
                <w:sz w:val="18"/>
                <w:szCs w:val="18"/>
              </w:rPr>
              <w:t>tr</w:t>
            </w:r>
            <w:r w:rsidRPr="00C86192">
              <w:rPr>
                <w:rFonts w:ascii="Arial" w:eastAsia="Times New Roman" w:hAnsi="Arial" w:cs="Arial"/>
                <w:color w:val="000000"/>
                <w:sz w:val="18"/>
                <w:szCs w:val="18"/>
                <w:lang w:val="vi-VN"/>
              </w:rPr>
              <w:t>ên các tàu được đóng hoặc </w:t>
            </w:r>
            <w:r w:rsidRPr="00C86192">
              <w:rPr>
                <w:rFonts w:ascii="Arial" w:eastAsia="Times New Roman" w:hAnsi="Arial" w:cs="Arial"/>
                <w:color w:val="000000"/>
                <w:sz w:val="18"/>
                <w:szCs w:val="18"/>
                <w:shd w:val="clear" w:color="auto" w:fill="FFFFFF"/>
                <w:lang w:val="vi-VN"/>
              </w:rPr>
              <w:t>hoán</w:t>
            </w:r>
            <w:r w:rsidRPr="00C86192">
              <w:rPr>
                <w:rFonts w:ascii="Arial" w:eastAsia="Times New Roman" w:hAnsi="Arial" w:cs="Arial"/>
                <w:color w:val="000000"/>
                <w:sz w:val="18"/>
                <w:szCs w:val="18"/>
                <w:lang w:val="vi-VN"/>
              </w:rPr>
              <w:t>cải động cơ từ ngày 01/01/2000</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26</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nhật ký các chất làm suy giảm tầng ô zôn</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12 Phụ lục VIMARPOL</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27</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tay vận hành lò đốt chất thải</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16 Phụ lục VIMARPOL</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28</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trình chuyển đổi dầu nhiên liệu v</w:t>
            </w:r>
            <w:r w:rsidRPr="00C86192">
              <w:rPr>
                <w:rFonts w:ascii="Arial" w:eastAsia="Times New Roman" w:hAnsi="Arial" w:cs="Arial"/>
                <w:color w:val="000000"/>
                <w:sz w:val="18"/>
                <w:szCs w:val="18"/>
              </w:rPr>
              <w:t>à </w:t>
            </w:r>
            <w:r w:rsidRPr="00C86192">
              <w:rPr>
                <w:rFonts w:ascii="Arial" w:eastAsia="Times New Roman" w:hAnsi="Arial" w:cs="Arial"/>
                <w:color w:val="000000"/>
                <w:sz w:val="18"/>
                <w:szCs w:val="18"/>
                <w:lang w:val="vi-VN"/>
              </w:rPr>
              <w:t>nhật ký</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14 Phụ lục VIMARPOL</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29</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Hồ sơ kỹ thuật sơn bảo vệ </w:t>
            </w:r>
            <w:r w:rsidRPr="00C86192">
              <w:rPr>
                <w:rFonts w:ascii="Arial" w:eastAsia="Times New Roman" w:hAnsi="Arial" w:cs="Arial"/>
                <w:color w:val="000000"/>
                <w:sz w:val="18"/>
                <w:szCs w:val="18"/>
                <w:shd w:val="clear" w:color="auto" w:fill="FFFFFF"/>
                <w:lang w:val="vi-VN"/>
              </w:rPr>
              <w:t>k</w:t>
            </w:r>
            <w:r w:rsidRPr="00C86192">
              <w:rPr>
                <w:rFonts w:ascii="Arial" w:eastAsia="Times New Roman" w:hAnsi="Arial" w:cs="Arial"/>
                <w:color w:val="000000"/>
                <w:sz w:val="18"/>
                <w:szCs w:val="18"/>
                <w:shd w:val="clear" w:color="auto" w:fill="FFFFFF"/>
              </w:rPr>
              <w:t>é</w:t>
            </w:r>
            <w:r w:rsidRPr="00C86192">
              <w:rPr>
                <w:rFonts w:ascii="Arial" w:eastAsia="Times New Roman" w:hAnsi="Arial" w:cs="Arial"/>
                <w:color w:val="000000"/>
                <w:sz w:val="18"/>
                <w:szCs w:val="18"/>
                <w:shd w:val="clear" w:color="auto" w:fill="FFFFFF"/>
                <w:lang w:val="vi-VN"/>
              </w:rPr>
              <w:t>t</w:t>
            </w:r>
            <w:r w:rsidRPr="00C86192">
              <w:rPr>
                <w:rFonts w:ascii="Arial" w:eastAsia="Times New Roman" w:hAnsi="Arial" w:cs="Arial"/>
                <w:color w:val="000000"/>
                <w:sz w:val="18"/>
                <w:szCs w:val="18"/>
                <w:lang w:val="vi-VN"/>
              </w:rPr>
              <w:t>d</w:t>
            </w:r>
            <w:r w:rsidRPr="00C86192">
              <w:rPr>
                <w:rFonts w:ascii="Arial" w:eastAsia="Times New Roman" w:hAnsi="Arial" w:cs="Arial"/>
                <w:color w:val="000000"/>
                <w:sz w:val="18"/>
                <w:szCs w:val="18"/>
              </w:rPr>
              <w:t>ằ</w:t>
            </w:r>
            <w:r w:rsidRPr="00C86192">
              <w:rPr>
                <w:rFonts w:ascii="Arial" w:eastAsia="Times New Roman" w:hAnsi="Arial" w:cs="Arial"/>
                <w:color w:val="000000"/>
                <w:sz w:val="18"/>
                <w:szCs w:val="18"/>
                <w:lang w:val="vi-VN"/>
              </w:rPr>
              <w:t xml:space="preserve">n </w:t>
            </w:r>
            <w:r w:rsidRPr="00C86192">
              <w:rPr>
                <w:rFonts w:ascii="Arial" w:eastAsia="Times New Roman" w:hAnsi="Arial" w:cs="Arial"/>
                <w:color w:val="000000"/>
                <w:sz w:val="18"/>
                <w:szCs w:val="18"/>
                <w:lang w:val="vi-VN"/>
              </w:rPr>
              <w:lastRenderedPageBreak/>
              <w:t>(PSPC)</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lastRenderedPageBreak/>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3-2 Chương II-1 SOLAS</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shd w:val="clear" w:color="auto" w:fill="FFFFFF"/>
                <w:lang w:val="vi-VN"/>
              </w:rPr>
              <w:t>Áp dụng</w:t>
            </w:r>
            <w:r w:rsidRPr="00C86192">
              <w:rPr>
                <w:rFonts w:ascii="Arial" w:eastAsia="Times New Roman" w:hAnsi="Arial" w:cs="Arial"/>
                <w:color w:val="000000"/>
                <w:sz w:val="18"/>
                <w:szCs w:val="18"/>
                <w:lang w:val="vi-VN"/>
              </w:rPr>
              <w:t> đối </w:t>
            </w:r>
            <w:r w:rsidRPr="00C86192">
              <w:rPr>
                <w:rFonts w:ascii="Arial" w:eastAsia="Times New Roman" w:hAnsi="Arial" w:cs="Arial"/>
                <w:color w:val="000000"/>
                <w:sz w:val="18"/>
                <w:szCs w:val="18"/>
                <w:shd w:val="clear" w:color="auto" w:fill="FFFFFF"/>
                <w:lang w:val="vi-VN"/>
              </w:rPr>
              <w:t>với</w:t>
            </w:r>
            <w:r w:rsidRPr="00C86192">
              <w:rPr>
                <w:rFonts w:ascii="Arial" w:eastAsia="Times New Roman" w:hAnsi="Arial" w:cs="Arial"/>
                <w:color w:val="000000"/>
                <w:sz w:val="18"/>
                <w:szCs w:val="18"/>
                <w:lang w:val="vi-VN"/>
              </w:rPr>
              <w:t> lớp phủ bề mặt bảo vệ các </w:t>
            </w:r>
            <w:r w:rsidRPr="00C86192">
              <w:rPr>
                <w:rFonts w:ascii="Arial" w:eastAsia="Times New Roman" w:hAnsi="Arial" w:cs="Arial"/>
                <w:color w:val="000000"/>
                <w:sz w:val="18"/>
                <w:szCs w:val="18"/>
                <w:shd w:val="clear" w:color="auto" w:fill="FFFFFF"/>
                <w:lang w:val="vi-VN"/>
              </w:rPr>
              <w:t>kết</w:t>
            </w:r>
            <w:r w:rsidRPr="00C86192">
              <w:rPr>
                <w:rFonts w:ascii="Arial" w:eastAsia="Times New Roman" w:hAnsi="Arial" w:cs="Arial"/>
                <w:color w:val="000000"/>
                <w:sz w:val="18"/>
                <w:szCs w:val="18"/>
                <w:lang w:val="vi-VN"/>
              </w:rPr>
              <w:t xml:space="preserve">dằn nước </w:t>
            </w:r>
            <w:r w:rsidRPr="00C86192">
              <w:rPr>
                <w:rFonts w:ascii="Arial" w:eastAsia="Times New Roman" w:hAnsi="Arial" w:cs="Arial"/>
                <w:color w:val="000000"/>
                <w:sz w:val="18"/>
                <w:szCs w:val="18"/>
                <w:lang w:val="vi-VN"/>
              </w:rPr>
              <w:lastRenderedPageBreak/>
              <w:t>biển trên tất cả các tàu và mạn kép của tàu ch</w:t>
            </w:r>
            <w:r w:rsidRPr="00C86192">
              <w:rPr>
                <w:rFonts w:ascii="Arial" w:eastAsia="Times New Roman" w:hAnsi="Arial" w:cs="Arial"/>
                <w:color w:val="000000"/>
                <w:sz w:val="18"/>
                <w:szCs w:val="18"/>
              </w:rPr>
              <w:t>ở </w:t>
            </w:r>
            <w:r w:rsidRPr="00C86192">
              <w:rPr>
                <w:rFonts w:ascii="Arial" w:eastAsia="Times New Roman" w:hAnsi="Arial" w:cs="Arial"/>
                <w:color w:val="000000"/>
                <w:sz w:val="18"/>
                <w:szCs w:val="18"/>
                <w:lang w:val="vi-VN"/>
              </w:rPr>
              <w:t>hàng rời</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lastRenderedPageBreak/>
              <w:t>30</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Bản vẽ kết cấu tàu</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3-7 Chương II-1 SOLAS</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được đóng từ ngày 01/01/2007</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31</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Hồ sơ kết cấu tàu</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3</w:t>
            </w:r>
            <w:r w:rsidRPr="00C86192">
              <w:rPr>
                <w:rFonts w:ascii="Arial" w:eastAsia="Times New Roman" w:hAnsi="Arial" w:cs="Arial"/>
                <w:color w:val="000000"/>
                <w:sz w:val="18"/>
                <w:szCs w:val="18"/>
              </w:rPr>
              <w:t>-</w:t>
            </w:r>
            <w:r w:rsidRPr="00C86192">
              <w:rPr>
                <w:rFonts w:ascii="Arial" w:eastAsia="Times New Roman" w:hAnsi="Arial" w:cs="Arial"/>
                <w:color w:val="000000"/>
                <w:sz w:val="18"/>
                <w:szCs w:val="18"/>
                <w:lang w:val="vi-VN"/>
              </w:rPr>
              <w:t>10 Chương II-1 SOLAS</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các tàu dầu c</w:t>
            </w:r>
            <w:r w:rsidRPr="00C86192">
              <w:rPr>
                <w:rFonts w:ascii="Arial" w:eastAsia="Times New Roman" w:hAnsi="Arial" w:cs="Arial"/>
                <w:color w:val="000000"/>
                <w:sz w:val="18"/>
                <w:szCs w:val="18"/>
              </w:rPr>
              <w:t>ó </w:t>
            </w:r>
            <w:r w:rsidRPr="00C86192">
              <w:rPr>
                <w:rFonts w:ascii="Arial" w:eastAsia="Times New Roman" w:hAnsi="Arial" w:cs="Arial"/>
                <w:color w:val="000000"/>
                <w:sz w:val="18"/>
                <w:szCs w:val="18"/>
                <w:lang w:val="vi-VN"/>
              </w:rPr>
              <w:t>chiều dài từ 150 m trở lên và tàu hàng rời từ 150 m trở lên, ngoại trừ các tàu ch</w:t>
            </w:r>
            <w:r w:rsidRPr="00C86192">
              <w:rPr>
                <w:rFonts w:ascii="Arial" w:eastAsia="Times New Roman" w:hAnsi="Arial" w:cs="Arial"/>
                <w:color w:val="000000"/>
                <w:sz w:val="18"/>
                <w:szCs w:val="18"/>
              </w:rPr>
              <w:t>ở </w:t>
            </w:r>
            <w:r w:rsidRPr="00C86192">
              <w:rPr>
                <w:rFonts w:ascii="Arial" w:eastAsia="Times New Roman" w:hAnsi="Arial" w:cs="Arial"/>
                <w:color w:val="000000"/>
                <w:sz w:val="18"/>
                <w:szCs w:val="18"/>
                <w:lang w:val="vi-VN"/>
              </w:rPr>
              <w:t>quặng và các tàu ch</w:t>
            </w:r>
            <w:r w:rsidRPr="00C86192">
              <w:rPr>
                <w:rFonts w:ascii="Arial" w:eastAsia="Times New Roman" w:hAnsi="Arial" w:cs="Arial"/>
                <w:color w:val="000000"/>
                <w:sz w:val="18"/>
                <w:szCs w:val="18"/>
              </w:rPr>
              <w:t>ở </w:t>
            </w:r>
            <w:r w:rsidRPr="00C86192">
              <w:rPr>
                <w:rFonts w:ascii="Arial" w:eastAsia="Times New Roman" w:hAnsi="Arial" w:cs="Arial"/>
                <w:color w:val="000000"/>
                <w:sz w:val="18"/>
                <w:szCs w:val="18"/>
                <w:lang w:val="vi-VN"/>
              </w:rPr>
              <w:t>hàng hỗn hợp:</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1. </w:t>
            </w:r>
            <w:r w:rsidRPr="00C86192">
              <w:rPr>
                <w:rFonts w:ascii="Arial" w:eastAsia="Times New Roman" w:hAnsi="Arial" w:cs="Arial"/>
                <w:color w:val="000000"/>
                <w:sz w:val="18"/>
                <w:szCs w:val="18"/>
                <w:lang w:val="vi-VN"/>
              </w:rPr>
              <w:t>Có hợp đồng đóng mới được ký vào hoặc sau ngày 1 tháng 7 năm 2016;</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2. </w:t>
            </w:r>
            <w:r w:rsidRPr="00C86192">
              <w:rPr>
                <w:rFonts w:ascii="Arial" w:eastAsia="Times New Roman" w:hAnsi="Arial" w:cs="Arial"/>
                <w:color w:val="000000"/>
                <w:sz w:val="18"/>
                <w:szCs w:val="18"/>
                <w:lang w:val="vi-VN"/>
              </w:rPr>
              <w:t>Trường hợp không có </w:t>
            </w:r>
            <w:r w:rsidRPr="00C86192">
              <w:rPr>
                <w:rFonts w:ascii="Arial" w:eastAsia="Times New Roman" w:hAnsi="Arial" w:cs="Arial"/>
                <w:color w:val="000000"/>
                <w:sz w:val="18"/>
                <w:szCs w:val="18"/>
                <w:shd w:val="clear" w:color="auto" w:fill="FFFFFF"/>
                <w:lang w:val="vi-VN"/>
              </w:rPr>
              <w:t>hợp đồng</w:t>
            </w:r>
            <w:r w:rsidRPr="00C86192">
              <w:rPr>
                <w:rFonts w:ascii="Arial" w:eastAsia="Times New Roman" w:hAnsi="Arial" w:cs="Arial"/>
                <w:color w:val="000000"/>
                <w:sz w:val="18"/>
                <w:szCs w:val="18"/>
                <w:lang w:val="vi-VN"/>
              </w:rPr>
              <w:t> đóng mới, s</w:t>
            </w:r>
            <w:r w:rsidRPr="00C86192">
              <w:rPr>
                <w:rFonts w:ascii="Arial" w:eastAsia="Times New Roman" w:hAnsi="Arial" w:cs="Arial"/>
                <w:color w:val="000000"/>
                <w:sz w:val="18"/>
                <w:szCs w:val="18"/>
              </w:rPr>
              <w:t>ố</w:t>
            </w:r>
            <w:r w:rsidRPr="00C86192">
              <w:rPr>
                <w:rFonts w:ascii="Arial" w:eastAsia="Times New Roman" w:hAnsi="Arial" w:cs="Arial"/>
                <w:color w:val="000000"/>
                <w:sz w:val="18"/>
                <w:szCs w:val="18"/>
                <w:lang w:val="vi-VN"/>
              </w:rPr>
              <w:t>ng chính của tàu được đặt hoặc tàu ở giai đoạn đóng mới tương tự vào hoặc sau ngày 1 tháng 7 năm 2017; hoặc</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3. </w:t>
            </w:r>
            <w:r w:rsidRPr="00C86192">
              <w:rPr>
                <w:rFonts w:ascii="Arial" w:eastAsia="Times New Roman" w:hAnsi="Arial" w:cs="Arial"/>
                <w:color w:val="000000"/>
                <w:sz w:val="18"/>
                <w:szCs w:val="18"/>
                <w:lang w:val="vi-VN"/>
              </w:rPr>
              <w:t>Ngày bàn giao tàu vào hoặc sau ngày 01 </w:t>
            </w:r>
            <w:r w:rsidRPr="00C86192">
              <w:rPr>
                <w:rFonts w:ascii="Arial" w:eastAsia="Times New Roman" w:hAnsi="Arial" w:cs="Arial"/>
                <w:color w:val="000000"/>
                <w:sz w:val="18"/>
                <w:szCs w:val="18"/>
                <w:shd w:val="clear" w:color="auto" w:fill="FFFFFF"/>
                <w:lang w:val="vi-VN"/>
              </w:rPr>
              <w:t>tháng</w:t>
            </w:r>
            <w:r w:rsidRPr="00C86192">
              <w:rPr>
                <w:rFonts w:ascii="Arial" w:eastAsia="Times New Roman" w:hAnsi="Arial" w:cs="Arial"/>
                <w:color w:val="000000"/>
                <w:sz w:val="18"/>
                <w:szCs w:val="18"/>
                <w:lang w:val="vi-VN"/>
              </w:rPr>
              <w:t>7 năm 2020.</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32</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Phiếu cung ứng dầu nhiên liệu và mẫu đại diện</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22 Phụ lục VIMARPOL</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các tàu từ 400 GT trở lên</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33</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Hồ sơ kỹ thuật EEDI</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20 Phụ lục VIMARPOL</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w:t>
            </w:r>
            <w:r w:rsidRPr="00C86192">
              <w:rPr>
                <w:rFonts w:ascii="Arial" w:eastAsia="Times New Roman" w:hAnsi="Arial" w:cs="Arial"/>
                <w:color w:val="000000"/>
                <w:sz w:val="18"/>
                <w:szCs w:val="18"/>
              </w:rPr>
              <w:t>ố</w:t>
            </w:r>
            <w:r w:rsidRPr="00C86192">
              <w:rPr>
                <w:rFonts w:ascii="Arial" w:eastAsia="Times New Roman" w:hAnsi="Arial" w:cs="Arial"/>
                <w:color w:val="000000"/>
                <w:sz w:val="18"/>
                <w:szCs w:val="18"/>
                <w:lang w:val="vi-VN"/>
              </w:rPr>
              <w:t>i với các tàu từ 400 GT trở lên</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34</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Báo cáo kiểm tra tiếng </w:t>
            </w:r>
            <w:r w:rsidRPr="00C86192">
              <w:rPr>
                <w:rFonts w:ascii="Arial" w:eastAsia="Times New Roman" w:hAnsi="Arial" w:cs="Arial"/>
                <w:color w:val="000000"/>
                <w:sz w:val="18"/>
                <w:szCs w:val="18"/>
              </w:rPr>
              <w:t>ồ</w:t>
            </w:r>
            <w:r w:rsidRPr="00C86192">
              <w:rPr>
                <w:rFonts w:ascii="Arial" w:eastAsia="Times New Roman" w:hAnsi="Arial" w:cs="Arial"/>
                <w:color w:val="000000"/>
                <w:sz w:val="18"/>
                <w:szCs w:val="18"/>
                <w:lang w:val="vi-VN"/>
              </w:rPr>
              <w:t>n</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3-12 Chương II-l SOLAS</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từ 1.600 GT </w:t>
            </w:r>
            <w:r w:rsidRPr="00C86192">
              <w:rPr>
                <w:rFonts w:ascii="Arial" w:eastAsia="Times New Roman" w:hAnsi="Arial" w:cs="Arial"/>
                <w:color w:val="000000"/>
                <w:sz w:val="18"/>
                <w:szCs w:val="18"/>
              </w:rPr>
              <w:t>trở </w:t>
            </w:r>
            <w:r w:rsidRPr="00C86192">
              <w:rPr>
                <w:rFonts w:ascii="Arial" w:eastAsia="Times New Roman" w:hAnsi="Arial" w:cs="Arial"/>
                <w:color w:val="000000"/>
                <w:sz w:val="18"/>
                <w:szCs w:val="18"/>
                <w:lang w:val="vi-VN"/>
              </w:rPr>
              <w:t>lên được đóng sau ngày 01/7/2014</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35</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Kế hoạch và quy trình cứu người dưới nước</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17-1 Chương </w:t>
            </w:r>
            <w:r w:rsidRPr="00C86192">
              <w:rPr>
                <w:rFonts w:ascii="Arial" w:eastAsia="Times New Roman" w:hAnsi="Arial" w:cs="Arial"/>
                <w:color w:val="000000"/>
                <w:sz w:val="18"/>
                <w:szCs w:val="18"/>
              </w:rPr>
              <w:t>III</w:t>
            </w:r>
            <w:r w:rsidRPr="00C86192">
              <w:rPr>
                <w:rFonts w:ascii="Arial" w:eastAsia="Times New Roman" w:hAnsi="Arial" w:cs="Arial"/>
                <w:color w:val="000000"/>
                <w:sz w:val="18"/>
                <w:szCs w:val="18"/>
                <w:lang w:val="vi-VN"/>
              </w:rPr>
              <w:t>SOLAS</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các tàu từ 500 GT trở lên</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36</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trình khiếu nại và giải quyết khi</w:t>
            </w:r>
            <w:r w:rsidRPr="00C86192">
              <w:rPr>
                <w:rFonts w:ascii="Arial" w:eastAsia="Times New Roman" w:hAnsi="Arial" w:cs="Arial"/>
                <w:color w:val="000000"/>
                <w:sz w:val="18"/>
                <w:szCs w:val="18"/>
              </w:rPr>
              <w:t>ế</w:t>
            </w:r>
            <w:r w:rsidRPr="00C86192">
              <w:rPr>
                <w:rFonts w:ascii="Arial" w:eastAsia="Times New Roman" w:hAnsi="Arial" w:cs="Arial"/>
                <w:color w:val="000000"/>
                <w:sz w:val="18"/>
                <w:szCs w:val="18"/>
                <w:lang w:val="vi-VN"/>
              </w:rPr>
              <w:t>u nại của thuyền viên</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Điều 16 Nghị định số </w:t>
            </w:r>
            <w:r w:rsidRPr="00C86192">
              <w:rPr>
                <w:rFonts w:ascii="Arial" w:eastAsia="Times New Roman" w:hAnsi="Arial" w:cs="Arial"/>
                <w:color w:val="000000"/>
                <w:sz w:val="18"/>
                <w:szCs w:val="18"/>
              </w:rPr>
              <w:t>1</w:t>
            </w:r>
            <w:hyperlink r:id="rId13" w:tgtFrame="_blank" w:history="1">
              <w:r w:rsidRPr="00C86192">
                <w:rPr>
                  <w:rFonts w:ascii="Arial" w:eastAsia="Times New Roman" w:hAnsi="Arial" w:cs="Arial"/>
                  <w:color w:val="0E70C3"/>
                  <w:sz w:val="18"/>
                  <w:szCs w:val="18"/>
                  <w:lang w:val="vi-VN"/>
                </w:rPr>
                <w:t>21/2014/NĐ-CP</w:t>
              </w:r>
            </w:hyperlink>
            <w:r w:rsidRPr="00C86192">
              <w:rPr>
                <w:rFonts w:ascii="Arial" w:eastAsia="Times New Roman" w:hAnsi="Arial" w:cs="Arial"/>
                <w:color w:val="000000"/>
                <w:sz w:val="18"/>
                <w:szCs w:val="18"/>
                <w:lang w:val="vi-VN"/>
              </w:rPr>
              <w:t> </w:t>
            </w:r>
            <w:r w:rsidRPr="00C86192">
              <w:rPr>
                <w:rFonts w:ascii="Arial" w:eastAsia="Times New Roman" w:hAnsi="Arial" w:cs="Arial"/>
                <w:color w:val="000000"/>
                <w:sz w:val="18"/>
                <w:szCs w:val="18"/>
              </w:rPr>
              <w:t>n</w:t>
            </w:r>
            <w:r w:rsidRPr="00C86192">
              <w:rPr>
                <w:rFonts w:ascii="Arial" w:eastAsia="Times New Roman" w:hAnsi="Arial" w:cs="Arial"/>
                <w:color w:val="000000"/>
                <w:sz w:val="18"/>
                <w:szCs w:val="18"/>
                <w:lang w:val="vi-VN"/>
              </w:rPr>
              <w:t>gày 24/12/2014 của Chính phủ hướng dẫn Công ước MLC 2006</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37</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Bản sa</w:t>
            </w:r>
            <w:r w:rsidRPr="00C86192">
              <w:rPr>
                <w:rFonts w:ascii="Arial" w:eastAsia="Times New Roman" w:hAnsi="Arial" w:cs="Arial"/>
                <w:color w:val="000000"/>
                <w:sz w:val="18"/>
                <w:szCs w:val="18"/>
              </w:rPr>
              <w:t>o</w:t>
            </w:r>
            <w:r w:rsidRPr="00C86192">
              <w:rPr>
                <w:rFonts w:ascii="Arial" w:eastAsia="Times New Roman" w:hAnsi="Arial" w:cs="Arial"/>
                <w:color w:val="000000"/>
                <w:sz w:val="18"/>
                <w:szCs w:val="18"/>
                <w:lang w:val="vi-VN"/>
              </w:rPr>
              <w:t> các văn b</w:t>
            </w:r>
            <w:r w:rsidRPr="00C86192">
              <w:rPr>
                <w:rFonts w:ascii="Arial" w:eastAsia="Times New Roman" w:hAnsi="Arial" w:cs="Arial"/>
                <w:color w:val="000000"/>
                <w:sz w:val="18"/>
                <w:szCs w:val="18"/>
              </w:rPr>
              <w:t>ả</w:t>
            </w:r>
            <w:r w:rsidRPr="00C86192">
              <w:rPr>
                <w:rFonts w:ascii="Arial" w:eastAsia="Times New Roman" w:hAnsi="Arial" w:cs="Arial"/>
                <w:color w:val="000000"/>
                <w:sz w:val="18"/>
                <w:szCs w:val="18"/>
                <w:lang w:val="vi-VN"/>
              </w:rPr>
              <w:t>n pháp luật quy định h</w:t>
            </w:r>
            <w:r w:rsidRPr="00C86192">
              <w:rPr>
                <w:rFonts w:ascii="Arial" w:eastAsia="Times New Roman" w:hAnsi="Arial" w:cs="Arial"/>
                <w:color w:val="000000"/>
                <w:sz w:val="18"/>
                <w:szCs w:val="18"/>
              </w:rPr>
              <w:t>ồ</w:t>
            </w:r>
            <w:r w:rsidRPr="00C86192">
              <w:rPr>
                <w:rFonts w:ascii="Arial" w:eastAsia="Times New Roman" w:hAnsi="Arial" w:cs="Arial"/>
                <w:color w:val="000000"/>
                <w:sz w:val="18"/>
                <w:szCs w:val="18"/>
                <w:lang w:val="vi-VN"/>
              </w:rPr>
              <w:t>i hương</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Điều 8 Nghị định số </w:t>
            </w:r>
            <w:r w:rsidRPr="00C86192">
              <w:rPr>
                <w:rFonts w:ascii="Arial" w:eastAsia="Times New Roman" w:hAnsi="Arial" w:cs="Arial"/>
                <w:color w:val="000000"/>
                <w:sz w:val="18"/>
                <w:szCs w:val="18"/>
              </w:rPr>
              <w:t>1</w:t>
            </w:r>
            <w:hyperlink r:id="rId14" w:tgtFrame="_blank" w:history="1">
              <w:r w:rsidRPr="00C86192">
                <w:rPr>
                  <w:rFonts w:ascii="Arial" w:eastAsia="Times New Roman" w:hAnsi="Arial" w:cs="Arial"/>
                  <w:color w:val="0E70C3"/>
                  <w:sz w:val="18"/>
                  <w:szCs w:val="18"/>
                  <w:lang w:val="vi-VN"/>
                </w:rPr>
                <w:t>21/2014/NĐ-CP</w:t>
              </w:r>
            </w:hyperlink>
            <w:r w:rsidRPr="00C86192">
              <w:rPr>
                <w:rFonts w:ascii="Arial" w:eastAsia="Times New Roman" w:hAnsi="Arial" w:cs="Arial"/>
                <w:color w:val="000000"/>
                <w:sz w:val="18"/>
                <w:szCs w:val="18"/>
                <w:lang w:val="vi-VN"/>
              </w:rPr>
              <w:t> ngày 24/12/2014 của Chính phủ hướng </w:t>
            </w:r>
            <w:r w:rsidRPr="00C86192">
              <w:rPr>
                <w:rFonts w:ascii="Arial" w:eastAsia="Times New Roman" w:hAnsi="Arial" w:cs="Arial"/>
                <w:color w:val="000000"/>
                <w:sz w:val="18"/>
                <w:szCs w:val="18"/>
              </w:rPr>
              <w:t>d</w:t>
            </w:r>
            <w:r w:rsidRPr="00C86192">
              <w:rPr>
                <w:rFonts w:ascii="Arial" w:eastAsia="Times New Roman" w:hAnsi="Arial" w:cs="Arial"/>
                <w:color w:val="000000"/>
                <w:sz w:val="18"/>
                <w:szCs w:val="18"/>
                <w:lang w:val="vi-VN"/>
              </w:rPr>
              <w:t>ẫn Công ước MLC 2006</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38</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Tài liệu chứng minh khả năng truy cập nhanh chóng tới các chương trình máy tính từ bờ</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Quy định 37.4 Phụ lục I Công ước M</w:t>
            </w:r>
            <w:r w:rsidRPr="00C86192">
              <w:rPr>
                <w:rFonts w:ascii="Arial" w:eastAsia="Times New Roman" w:hAnsi="Arial" w:cs="Arial"/>
                <w:color w:val="000000"/>
                <w:sz w:val="18"/>
                <w:szCs w:val="18"/>
              </w:rPr>
              <w:t>A</w:t>
            </w:r>
            <w:r w:rsidRPr="00C86192">
              <w:rPr>
                <w:rFonts w:ascii="Arial" w:eastAsia="Times New Roman" w:hAnsi="Arial" w:cs="Arial"/>
                <w:color w:val="000000"/>
                <w:sz w:val="18"/>
                <w:szCs w:val="18"/>
                <w:lang w:val="vi-VN"/>
              </w:rPr>
              <w:t>RP</w:t>
            </w:r>
            <w:r w:rsidRPr="00C86192">
              <w:rPr>
                <w:rFonts w:ascii="Arial" w:eastAsia="Times New Roman" w:hAnsi="Arial" w:cs="Arial"/>
                <w:color w:val="000000"/>
                <w:sz w:val="18"/>
                <w:szCs w:val="18"/>
              </w:rPr>
              <w:t>O</w:t>
            </w:r>
            <w:r w:rsidRPr="00C86192">
              <w:rPr>
                <w:rFonts w:ascii="Arial" w:eastAsia="Times New Roman" w:hAnsi="Arial" w:cs="Arial"/>
                <w:color w:val="000000"/>
                <w:sz w:val="18"/>
                <w:szCs w:val="18"/>
                <w:lang w:val="vi-VN"/>
              </w:rPr>
              <w:t>L</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QCVN 26:2015/BGTVT</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chở </w:t>
            </w:r>
            <w:r w:rsidRPr="00C86192">
              <w:rPr>
                <w:rFonts w:ascii="Arial" w:eastAsia="Times New Roman" w:hAnsi="Arial" w:cs="Arial"/>
                <w:color w:val="000000"/>
                <w:sz w:val="18"/>
                <w:szCs w:val="18"/>
              </w:rPr>
              <w:t>d</w:t>
            </w:r>
            <w:r w:rsidRPr="00C86192">
              <w:rPr>
                <w:rFonts w:ascii="Arial" w:eastAsia="Times New Roman" w:hAnsi="Arial" w:cs="Arial"/>
                <w:color w:val="000000"/>
                <w:sz w:val="18"/>
                <w:szCs w:val="18"/>
                <w:lang w:val="vi-VN"/>
              </w:rPr>
              <w:t>ầu có trọng tải từ 5000 t</w:t>
            </w:r>
            <w:r w:rsidRPr="00C86192">
              <w:rPr>
                <w:rFonts w:ascii="Arial" w:eastAsia="Times New Roman" w:hAnsi="Arial" w:cs="Arial"/>
                <w:color w:val="000000"/>
                <w:sz w:val="18"/>
                <w:szCs w:val="18"/>
              </w:rPr>
              <w:t>ấ</w:t>
            </w:r>
            <w:r w:rsidRPr="00C86192">
              <w:rPr>
                <w:rFonts w:ascii="Arial" w:eastAsia="Times New Roman" w:hAnsi="Arial" w:cs="Arial"/>
                <w:color w:val="000000"/>
                <w:sz w:val="18"/>
                <w:szCs w:val="18"/>
                <w:lang w:val="vi-VN"/>
              </w:rPr>
              <w:t>n trở lên</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lastRenderedPageBreak/>
              <w:t>D</w:t>
            </w:r>
          </w:p>
        </w:tc>
        <w:tc>
          <w:tcPr>
            <w:tcW w:w="4800" w:type="pct"/>
            <w:gridSpan w:val="6"/>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Các ấn phẩm</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Hải đồ (bao gồm cả hải đồ điện tử) và các ấn phẩm như: hướng </w:t>
            </w:r>
            <w:r w:rsidRPr="00C86192">
              <w:rPr>
                <w:rFonts w:ascii="Arial" w:eastAsia="Times New Roman" w:hAnsi="Arial" w:cs="Arial"/>
                <w:color w:val="000000"/>
                <w:sz w:val="18"/>
                <w:szCs w:val="18"/>
              </w:rPr>
              <w:t>d</w:t>
            </w:r>
            <w:r w:rsidRPr="00C86192">
              <w:rPr>
                <w:rFonts w:ascii="Arial" w:eastAsia="Times New Roman" w:hAnsi="Arial" w:cs="Arial"/>
                <w:color w:val="000000"/>
                <w:sz w:val="18"/>
                <w:szCs w:val="18"/>
                <w:lang w:val="vi-VN"/>
              </w:rPr>
              <w:t>ẫn đi biển, danh mục đèn biển, thông báo cho người đi biển, b</w:t>
            </w:r>
            <w:r w:rsidRPr="00C86192">
              <w:rPr>
                <w:rFonts w:ascii="Arial" w:eastAsia="Times New Roman" w:hAnsi="Arial" w:cs="Arial"/>
                <w:color w:val="000000"/>
                <w:sz w:val="18"/>
                <w:szCs w:val="18"/>
              </w:rPr>
              <w:t>ả</w:t>
            </w:r>
            <w:r w:rsidRPr="00C86192">
              <w:rPr>
                <w:rFonts w:ascii="Arial" w:eastAsia="Times New Roman" w:hAnsi="Arial" w:cs="Arial"/>
                <w:color w:val="000000"/>
                <w:sz w:val="18"/>
                <w:szCs w:val="18"/>
                <w:lang w:val="vi-VN"/>
              </w:rPr>
              <w:t>ng th</w:t>
            </w:r>
            <w:r w:rsidRPr="00C86192">
              <w:rPr>
                <w:rFonts w:ascii="Arial" w:eastAsia="Times New Roman" w:hAnsi="Arial" w:cs="Arial"/>
                <w:color w:val="000000"/>
                <w:sz w:val="18"/>
                <w:szCs w:val="18"/>
                <w:shd w:val="clear" w:color="auto" w:fill="FFFFFF"/>
                <w:lang w:val="vi-VN"/>
              </w:rPr>
              <w:t>ủy</w:t>
            </w:r>
            <w:r w:rsidRPr="00C86192">
              <w:rPr>
                <w:rFonts w:ascii="Arial" w:eastAsia="Times New Roman" w:hAnsi="Arial" w:cs="Arial"/>
                <w:color w:val="000000"/>
                <w:sz w:val="18"/>
                <w:szCs w:val="18"/>
                <w:lang w:val="vi-VN"/>
              </w:rPr>
              <w:t>triều và các ấn phẩm hàng hải khác cần thiết cho chuyến đi biển</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Quy định 27 Chương V Công ước S</w:t>
            </w:r>
            <w:r w:rsidRPr="00C86192">
              <w:rPr>
                <w:rFonts w:ascii="Arial" w:eastAsia="Times New Roman" w:hAnsi="Arial" w:cs="Arial"/>
                <w:color w:val="000000"/>
                <w:sz w:val="18"/>
                <w:szCs w:val="18"/>
              </w:rPr>
              <w:t>O</w:t>
            </w:r>
            <w:r w:rsidRPr="00C86192">
              <w:rPr>
                <w:rFonts w:ascii="Arial" w:eastAsia="Times New Roman" w:hAnsi="Arial" w:cs="Arial"/>
                <w:color w:val="000000"/>
                <w:sz w:val="18"/>
                <w:szCs w:val="18"/>
                <w:lang w:val="vi-VN"/>
              </w:rPr>
              <w:t>L</w:t>
            </w:r>
            <w:r w:rsidRPr="00C86192">
              <w:rPr>
                <w:rFonts w:ascii="Arial" w:eastAsia="Times New Roman" w:hAnsi="Arial" w:cs="Arial"/>
                <w:color w:val="000000"/>
                <w:sz w:val="18"/>
                <w:szCs w:val="18"/>
              </w:rPr>
              <w:t>A</w:t>
            </w:r>
            <w:r w:rsidRPr="00C86192">
              <w:rPr>
                <w:rFonts w:ascii="Arial" w:eastAsia="Times New Roman" w:hAnsi="Arial" w:cs="Arial"/>
                <w:color w:val="000000"/>
                <w:sz w:val="18"/>
                <w:szCs w:val="18"/>
                <w:lang w:val="vi-VN"/>
              </w:rPr>
              <w:t>S 74</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Quy định 19 Chương V Công ước SOLAS</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QCVN 42:2015/BGTVT</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Hải đồ điện t</w:t>
            </w:r>
            <w:r w:rsidRPr="00C86192">
              <w:rPr>
                <w:rFonts w:ascii="Arial" w:eastAsia="Times New Roman" w:hAnsi="Arial" w:cs="Arial"/>
                <w:color w:val="000000"/>
                <w:sz w:val="18"/>
                <w:szCs w:val="18"/>
              </w:rPr>
              <w:t>ử </w:t>
            </w:r>
            <w:r w:rsidRPr="00C86192">
              <w:rPr>
                <w:rFonts w:ascii="Arial" w:eastAsia="Times New Roman" w:hAnsi="Arial" w:cs="Arial"/>
                <w:color w:val="000000"/>
                <w:sz w:val="18"/>
                <w:szCs w:val="18"/>
                <w:lang w:val="vi-VN"/>
              </w:rPr>
              <w:t>chỉ yêu cầu bắt buộc theo quy định cụ thể của Công ước SOLAS</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Danh sách các đài tàu</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Phụ lục 16, Radio Regulation</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w:t>
            </w:r>
            <w:r w:rsidRPr="00C86192">
              <w:rPr>
                <w:rFonts w:ascii="Arial" w:eastAsia="Times New Roman" w:hAnsi="Arial" w:cs="Arial"/>
                <w:color w:val="000000"/>
                <w:sz w:val="18"/>
                <w:szCs w:val="18"/>
                <w:shd w:val="clear" w:color="auto" w:fill="FFFFFF"/>
                <w:lang w:val="vi-VN"/>
              </w:rPr>
              <w:t>đối với</w:t>
            </w:r>
            <w:r w:rsidRPr="00C86192">
              <w:rPr>
                <w:rFonts w:ascii="Arial" w:eastAsia="Times New Roman" w:hAnsi="Arial" w:cs="Arial"/>
                <w:color w:val="000000"/>
                <w:sz w:val="18"/>
                <w:szCs w:val="18"/>
                <w:lang w:val="vi-VN"/>
              </w:rPr>
              <w:t> tàu có lắp đặt hệ thống GMDSS theo quy định</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3</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Danh sách các trạm bờ</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Phụ lục 16, Radio Regulation</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lắp đặt trạm Radio theo quy định</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4</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Hướng dẫn </w:t>
            </w:r>
            <w:r w:rsidRPr="00C86192">
              <w:rPr>
                <w:rFonts w:ascii="Arial" w:eastAsia="Times New Roman" w:hAnsi="Arial" w:cs="Arial"/>
                <w:color w:val="000000"/>
                <w:sz w:val="18"/>
                <w:szCs w:val="18"/>
                <w:shd w:val="clear" w:color="auto" w:fill="FFFFFF"/>
                <w:lang w:val="vi-VN"/>
              </w:rPr>
              <w:t>sử dụng</w:t>
            </w:r>
            <w:r w:rsidRPr="00C86192">
              <w:rPr>
                <w:rFonts w:ascii="Arial" w:eastAsia="Times New Roman" w:hAnsi="Arial" w:cs="Arial"/>
                <w:color w:val="000000"/>
                <w:sz w:val="18"/>
                <w:szCs w:val="18"/>
                <w:lang w:val="vi-VN"/>
              </w:rPr>
              <w:t> b</w:t>
            </w:r>
            <w:r w:rsidRPr="00C86192">
              <w:rPr>
                <w:rFonts w:ascii="Arial" w:eastAsia="Times New Roman" w:hAnsi="Arial" w:cs="Arial"/>
                <w:color w:val="000000"/>
                <w:sz w:val="18"/>
                <w:szCs w:val="18"/>
              </w:rPr>
              <w:t>ởi </w:t>
            </w:r>
            <w:r w:rsidRPr="00C86192">
              <w:rPr>
                <w:rFonts w:ascii="Arial" w:eastAsia="Times New Roman" w:hAnsi="Arial" w:cs="Arial"/>
                <w:color w:val="000000"/>
                <w:sz w:val="18"/>
                <w:szCs w:val="18"/>
                <w:lang w:val="vi-VN"/>
              </w:rPr>
              <w:t>các dịch vụ di động hàng hải và dịch vụ di động vệ t</w:t>
            </w:r>
            <w:r w:rsidRPr="00C86192">
              <w:rPr>
                <w:rFonts w:ascii="Arial" w:eastAsia="Times New Roman" w:hAnsi="Arial" w:cs="Arial"/>
                <w:color w:val="000000"/>
                <w:sz w:val="18"/>
                <w:szCs w:val="18"/>
              </w:rPr>
              <w:t>i</w:t>
            </w:r>
            <w:r w:rsidRPr="00C86192">
              <w:rPr>
                <w:rFonts w:ascii="Arial" w:eastAsia="Times New Roman" w:hAnsi="Arial" w:cs="Arial"/>
                <w:color w:val="000000"/>
                <w:sz w:val="18"/>
                <w:szCs w:val="18"/>
                <w:lang w:val="vi-VN"/>
              </w:rPr>
              <w:t>nh h</w:t>
            </w:r>
            <w:r w:rsidRPr="00C86192">
              <w:rPr>
                <w:rFonts w:ascii="Arial" w:eastAsia="Times New Roman" w:hAnsi="Arial" w:cs="Arial"/>
                <w:color w:val="000000"/>
                <w:sz w:val="18"/>
                <w:szCs w:val="18"/>
              </w:rPr>
              <w:t>à</w:t>
            </w:r>
            <w:r w:rsidRPr="00C86192">
              <w:rPr>
                <w:rFonts w:ascii="Arial" w:eastAsia="Times New Roman" w:hAnsi="Arial" w:cs="Arial"/>
                <w:color w:val="000000"/>
                <w:sz w:val="18"/>
                <w:szCs w:val="18"/>
                <w:lang w:val="vi-VN"/>
              </w:rPr>
              <w:t>ng hải</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Phụ lục 16, Radio Regulation</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lắp đặt </w:t>
            </w:r>
            <w:r w:rsidRPr="00C86192">
              <w:rPr>
                <w:rFonts w:ascii="Arial" w:eastAsia="Times New Roman" w:hAnsi="Arial" w:cs="Arial"/>
                <w:color w:val="000000"/>
                <w:sz w:val="18"/>
                <w:szCs w:val="18"/>
              </w:rPr>
              <w:t>trạm </w:t>
            </w:r>
            <w:r w:rsidRPr="00C86192">
              <w:rPr>
                <w:rFonts w:ascii="Arial" w:eastAsia="Times New Roman" w:hAnsi="Arial" w:cs="Arial"/>
                <w:color w:val="000000"/>
                <w:sz w:val="18"/>
                <w:szCs w:val="18"/>
                <w:lang w:val="vi-VN"/>
              </w:rPr>
              <w:t>Radio theo quy định</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5</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tay t</w:t>
            </w:r>
            <w:r w:rsidRPr="00C86192">
              <w:rPr>
                <w:rFonts w:ascii="Arial" w:eastAsia="Times New Roman" w:hAnsi="Arial" w:cs="Arial"/>
                <w:color w:val="000000"/>
                <w:sz w:val="18"/>
                <w:szCs w:val="18"/>
              </w:rPr>
              <w:t>ì</w:t>
            </w:r>
            <w:r w:rsidRPr="00C86192">
              <w:rPr>
                <w:rFonts w:ascii="Arial" w:eastAsia="Times New Roman" w:hAnsi="Arial" w:cs="Arial"/>
                <w:color w:val="000000"/>
                <w:sz w:val="18"/>
                <w:szCs w:val="18"/>
                <w:lang w:val="vi-VN"/>
              </w:rPr>
              <w:t>m cứu hàng không, hàng hải quốc tế tập III (Sổ tay IAMSAR </w:t>
            </w:r>
            <w:r w:rsidRPr="00C86192">
              <w:rPr>
                <w:rFonts w:ascii="Arial" w:eastAsia="Times New Roman" w:hAnsi="Arial" w:cs="Arial"/>
                <w:color w:val="000000"/>
                <w:sz w:val="18"/>
                <w:szCs w:val="18"/>
              </w:rPr>
              <w:t>III</w:t>
            </w:r>
            <w:r w:rsidRPr="00C86192">
              <w:rPr>
                <w:rFonts w:ascii="Arial" w:eastAsia="Times New Roman" w:hAnsi="Arial" w:cs="Arial"/>
                <w:color w:val="000000"/>
                <w:sz w:val="18"/>
                <w:szCs w:val="18"/>
                <w:lang w:val="vi-VN"/>
              </w:rPr>
              <w:t>)</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21 Mục 2 Chương V Công ước SOLAS 74</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Tất cả các tàu yêu cầu ấn phẩm mới nhất</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6</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Bộ luật mã hiệu quốc tế</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21 Mục 1 Chương V Công ước SOLAS 74</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Tất cả các tàu phải lắp đặt các thi</w:t>
            </w:r>
            <w:r w:rsidRPr="00C86192">
              <w:rPr>
                <w:rFonts w:ascii="Arial" w:eastAsia="Times New Roman" w:hAnsi="Arial" w:cs="Arial"/>
                <w:color w:val="000000"/>
                <w:sz w:val="18"/>
                <w:szCs w:val="18"/>
              </w:rPr>
              <w:t>ế</w:t>
            </w:r>
            <w:r w:rsidRPr="00C86192">
              <w:rPr>
                <w:rFonts w:ascii="Arial" w:eastAsia="Times New Roman" w:hAnsi="Arial" w:cs="Arial"/>
                <w:color w:val="000000"/>
                <w:sz w:val="18"/>
                <w:szCs w:val="18"/>
                <w:lang w:val="vi-VN"/>
              </w:rPr>
              <w:t>t bị vô tuyến theo quy định và yêu cầu </w:t>
            </w:r>
            <w:r w:rsidRPr="00C86192">
              <w:rPr>
                <w:rFonts w:ascii="Arial" w:eastAsia="Times New Roman" w:hAnsi="Arial" w:cs="Arial"/>
                <w:color w:val="000000"/>
                <w:sz w:val="18"/>
                <w:szCs w:val="18"/>
              </w:rPr>
              <w:t>tr</w:t>
            </w:r>
            <w:r w:rsidRPr="00C86192">
              <w:rPr>
                <w:rFonts w:ascii="Arial" w:eastAsia="Times New Roman" w:hAnsi="Arial" w:cs="Arial"/>
                <w:color w:val="000000"/>
                <w:sz w:val="18"/>
                <w:szCs w:val="18"/>
                <w:lang w:val="vi-VN"/>
              </w:rPr>
              <w:t>ang bị ấn phẩm mới nhất</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rPr>
              <w:t>II</w:t>
            </w:r>
          </w:p>
        </w:tc>
        <w:tc>
          <w:tcPr>
            <w:tcW w:w="4800" w:type="pct"/>
            <w:gridSpan w:val="6"/>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Tàu khách</w:t>
            </w:r>
            <w:r w:rsidRPr="00C86192">
              <w:rPr>
                <w:rFonts w:ascii="Arial" w:eastAsia="Times New Roman" w:hAnsi="Arial" w:cs="Arial"/>
                <w:b/>
                <w:bCs/>
                <w:color w:val="000000"/>
                <w:sz w:val="18"/>
                <w:szCs w:val="18"/>
              </w:rPr>
              <w:t>:</w:t>
            </w: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ngoài các tài liệu quy định tại Mục I Phần II, còn phải có các tài liệu sau đây:</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Kế hoạch phối hợp tìm kiếm, cứu nạn</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shd w:val="clear" w:color="auto" w:fill="FFFFFF"/>
                <w:lang w:val="vi-VN"/>
              </w:rPr>
              <w:t>Quy định</w:t>
            </w:r>
            <w:r w:rsidRPr="00C86192">
              <w:rPr>
                <w:rFonts w:ascii="Arial" w:eastAsia="Times New Roman" w:hAnsi="Arial" w:cs="Arial"/>
                <w:color w:val="000000"/>
                <w:sz w:val="18"/>
                <w:szCs w:val="18"/>
                <w:lang w:val="vi-VN"/>
              </w:rPr>
              <w:t> 7.3 Chương V Công ước SOLAS</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Danh mục những hạn chế về khai thác</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shd w:val="clear" w:color="auto" w:fill="FFFFFF"/>
                <w:lang w:val="vi-VN"/>
              </w:rPr>
              <w:t>Quy định</w:t>
            </w:r>
            <w:r w:rsidRPr="00C86192">
              <w:rPr>
                <w:rFonts w:ascii="Arial" w:eastAsia="Times New Roman" w:hAnsi="Arial" w:cs="Arial"/>
                <w:color w:val="000000"/>
                <w:sz w:val="18"/>
                <w:szCs w:val="18"/>
                <w:lang w:val="vi-VN"/>
              </w:rPr>
              <w:t> 3 Chương V Công ước SOLAS</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3</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Hệ thống trợ giúp quy</w:t>
            </w:r>
            <w:r w:rsidRPr="00C86192">
              <w:rPr>
                <w:rFonts w:ascii="Arial" w:eastAsia="Times New Roman" w:hAnsi="Arial" w:cs="Arial"/>
                <w:color w:val="000000"/>
                <w:sz w:val="18"/>
                <w:szCs w:val="18"/>
              </w:rPr>
              <w:t>ế</w:t>
            </w:r>
            <w:r w:rsidRPr="00C86192">
              <w:rPr>
                <w:rFonts w:ascii="Arial" w:eastAsia="Times New Roman" w:hAnsi="Arial" w:cs="Arial"/>
                <w:color w:val="000000"/>
                <w:sz w:val="18"/>
                <w:szCs w:val="18"/>
                <w:lang w:val="vi-VN"/>
              </w:rPr>
              <w:t>t định cho Thuy</w:t>
            </w:r>
            <w:r w:rsidRPr="00C86192">
              <w:rPr>
                <w:rFonts w:ascii="Arial" w:eastAsia="Times New Roman" w:hAnsi="Arial" w:cs="Arial"/>
                <w:color w:val="000000"/>
                <w:sz w:val="18"/>
                <w:szCs w:val="18"/>
              </w:rPr>
              <w:t>ề</w:t>
            </w:r>
            <w:r w:rsidRPr="00C86192">
              <w:rPr>
                <w:rFonts w:ascii="Arial" w:eastAsia="Times New Roman" w:hAnsi="Arial" w:cs="Arial"/>
                <w:color w:val="000000"/>
                <w:sz w:val="18"/>
                <w:szCs w:val="18"/>
                <w:lang w:val="vi-VN"/>
              </w:rPr>
              <w:t>n trưởng</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shd w:val="clear" w:color="auto" w:fill="FFFFFF"/>
                <w:lang w:val="vi-VN"/>
              </w:rPr>
              <w:t>Quy định</w:t>
            </w:r>
            <w:r w:rsidRPr="00C86192">
              <w:rPr>
                <w:rFonts w:ascii="Arial" w:eastAsia="Times New Roman" w:hAnsi="Arial" w:cs="Arial"/>
                <w:color w:val="000000"/>
                <w:sz w:val="18"/>
                <w:szCs w:val="18"/>
                <w:lang w:val="vi-VN"/>
              </w:rPr>
              <w:t> 29 Chương III Công ước SOLAS</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rPr>
              <w:t>III</w:t>
            </w:r>
          </w:p>
        </w:tc>
        <w:tc>
          <w:tcPr>
            <w:tcW w:w="4800" w:type="pct"/>
            <w:gridSpan w:val="6"/>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Tàu hà</w:t>
            </w:r>
            <w:r w:rsidRPr="00C86192">
              <w:rPr>
                <w:rFonts w:ascii="Arial" w:eastAsia="Times New Roman" w:hAnsi="Arial" w:cs="Arial"/>
                <w:b/>
                <w:bCs/>
                <w:color w:val="000000"/>
                <w:sz w:val="18"/>
                <w:szCs w:val="18"/>
              </w:rPr>
              <w:t>n</w:t>
            </w:r>
            <w:r w:rsidRPr="00C86192">
              <w:rPr>
                <w:rFonts w:ascii="Arial" w:eastAsia="Times New Roman" w:hAnsi="Arial" w:cs="Arial"/>
                <w:b/>
                <w:bCs/>
                <w:color w:val="000000"/>
                <w:sz w:val="18"/>
                <w:szCs w:val="18"/>
                <w:lang w:val="vi-VN"/>
              </w:rPr>
              <w:t>g:</w:t>
            </w:r>
            <w:r w:rsidRPr="00C86192">
              <w:rPr>
                <w:rFonts w:ascii="Arial" w:eastAsia="Times New Roman" w:hAnsi="Arial" w:cs="Arial"/>
                <w:color w:val="000000"/>
                <w:sz w:val="18"/>
                <w:szCs w:val="18"/>
                <w:lang w:val="vi-VN"/>
              </w:rPr>
              <w:t> ngoài các tài liệu quy định tại Mục I phần II, còn phải có các tài liệu sau đây:</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tay t</w:t>
            </w:r>
            <w:r w:rsidRPr="00C86192">
              <w:rPr>
                <w:rFonts w:ascii="Arial" w:eastAsia="Times New Roman" w:hAnsi="Arial" w:cs="Arial"/>
                <w:color w:val="000000"/>
                <w:sz w:val="18"/>
                <w:szCs w:val="18"/>
              </w:rPr>
              <w:t>à</w:t>
            </w:r>
            <w:r w:rsidRPr="00C86192">
              <w:rPr>
                <w:rFonts w:ascii="Arial" w:eastAsia="Times New Roman" w:hAnsi="Arial" w:cs="Arial"/>
                <w:color w:val="000000"/>
                <w:sz w:val="18"/>
                <w:szCs w:val="18"/>
                <w:lang w:val="vi-VN"/>
              </w:rPr>
              <w:t>u chở hàng rời</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Quy định 7 Chương </w:t>
            </w:r>
            <w:r w:rsidRPr="00C86192">
              <w:rPr>
                <w:rFonts w:ascii="Arial" w:eastAsia="Times New Roman" w:hAnsi="Arial" w:cs="Arial"/>
                <w:color w:val="000000"/>
                <w:sz w:val="18"/>
                <w:szCs w:val="18"/>
              </w:rPr>
              <w:t>VI </w:t>
            </w:r>
            <w:r w:rsidRPr="00C86192">
              <w:rPr>
                <w:rFonts w:ascii="Arial" w:eastAsia="Times New Roman" w:hAnsi="Arial" w:cs="Arial"/>
                <w:color w:val="000000"/>
                <w:sz w:val="18"/>
                <w:szCs w:val="18"/>
                <w:lang w:val="vi-VN"/>
              </w:rPr>
              <w:t>và Quy định 8, Chương XII, Công </w:t>
            </w:r>
            <w:r w:rsidRPr="00C86192">
              <w:rPr>
                <w:rFonts w:ascii="Arial" w:eastAsia="Times New Roman" w:hAnsi="Arial" w:cs="Arial"/>
                <w:color w:val="000000"/>
                <w:sz w:val="18"/>
                <w:szCs w:val="18"/>
              </w:rPr>
              <w:t>ư</w:t>
            </w:r>
            <w:r w:rsidRPr="00C86192">
              <w:rPr>
                <w:rFonts w:ascii="Arial" w:eastAsia="Times New Roman" w:hAnsi="Arial" w:cs="Arial"/>
                <w:color w:val="000000"/>
                <w:sz w:val="18"/>
                <w:szCs w:val="18"/>
                <w:lang w:val="vi-VN"/>
              </w:rPr>
              <w:t>ớc SOLAS 74</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w:t>
            </w:r>
            <w:r w:rsidRPr="00C86192">
              <w:rPr>
                <w:rFonts w:ascii="Arial" w:eastAsia="Times New Roman" w:hAnsi="Arial" w:cs="Arial"/>
                <w:color w:val="000000"/>
                <w:sz w:val="18"/>
                <w:szCs w:val="18"/>
                <w:lang w:val="vi-VN"/>
              </w:rPr>
              <w:t> QCVN 21:2015/BGTVT</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w:t>
            </w:r>
            <w:r w:rsidRPr="00C86192">
              <w:rPr>
                <w:rFonts w:ascii="Arial" w:eastAsia="Times New Roman" w:hAnsi="Arial" w:cs="Arial"/>
                <w:color w:val="000000"/>
                <w:sz w:val="18"/>
                <w:szCs w:val="18"/>
                <w:lang w:val="vi-VN"/>
              </w:rPr>
              <w:t> QCVN 54:2015/BGT</w:t>
            </w:r>
            <w:r w:rsidRPr="00C86192">
              <w:rPr>
                <w:rFonts w:ascii="Arial" w:eastAsia="Times New Roman" w:hAnsi="Arial" w:cs="Arial"/>
                <w:color w:val="000000"/>
                <w:sz w:val="18"/>
                <w:szCs w:val="18"/>
              </w:rPr>
              <w:t>V</w:t>
            </w:r>
            <w:r w:rsidRPr="00C86192">
              <w:rPr>
                <w:rFonts w:ascii="Arial" w:eastAsia="Times New Roman" w:hAnsi="Arial" w:cs="Arial"/>
                <w:color w:val="000000"/>
                <w:sz w:val="18"/>
                <w:szCs w:val="18"/>
                <w:lang w:val="vi-VN"/>
              </w:rPr>
              <w:t>T</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ch</w:t>
            </w:r>
            <w:r w:rsidRPr="00C86192">
              <w:rPr>
                <w:rFonts w:ascii="Arial" w:eastAsia="Times New Roman" w:hAnsi="Arial" w:cs="Arial"/>
                <w:color w:val="000000"/>
                <w:sz w:val="18"/>
                <w:szCs w:val="18"/>
              </w:rPr>
              <w:t>ở </w:t>
            </w:r>
            <w:r w:rsidRPr="00C86192">
              <w:rPr>
                <w:rFonts w:ascii="Arial" w:eastAsia="Times New Roman" w:hAnsi="Arial" w:cs="Arial"/>
                <w:color w:val="000000"/>
                <w:sz w:val="18"/>
                <w:szCs w:val="18"/>
                <w:lang w:val="vi-VN"/>
              </w:rPr>
              <w:t>hàng rời</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lastRenderedPageBreak/>
              <w:t>2</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tay chở hàng hạt</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Quy định 9 Chương VI Công ước SOLAS 74</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Bộ </w:t>
            </w:r>
            <w:r w:rsidRPr="00C86192">
              <w:rPr>
                <w:rFonts w:ascii="Arial" w:eastAsia="Times New Roman" w:hAnsi="Arial" w:cs="Arial"/>
                <w:color w:val="000000"/>
                <w:sz w:val="18"/>
                <w:szCs w:val="18"/>
              </w:rPr>
              <w:t>luật </w:t>
            </w:r>
            <w:r w:rsidRPr="00C86192">
              <w:rPr>
                <w:rFonts w:ascii="Arial" w:eastAsia="Times New Roman" w:hAnsi="Arial" w:cs="Arial"/>
                <w:color w:val="000000"/>
                <w:sz w:val="18"/>
                <w:szCs w:val="18"/>
                <w:lang w:val="vi-VN"/>
              </w:rPr>
              <w:t>quốc tế về vận chuyển an toàn hàng hạt 1991</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chở hàng hạt</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3</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Hồ sơ kiểm </w:t>
            </w:r>
            <w:r w:rsidRPr="00C86192">
              <w:rPr>
                <w:rFonts w:ascii="Arial" w:eastAsia="Times New Roman" w:hAnsi="Arial" w:cs="Arial"/>
                <w:color w:val="000000"/>
                <w:sz w:val="18"/>
                <w:szCs w:val="18"/>
              </w:rPr>
              <w:t>tr</w:t>
            </w:r>
            <w:r w:rsidRPr="00C86192">
              <w:rPr>
                <w:rFonts w:ascii="Arial" w:eastAsia="Times New Roman" w:hAnsi="Arial" w:cs="Arial"/>
                <w:color w:val="000000"/>
                <w:sz w:val="18"/>
                <w:szCs w:val="18"/>
                <w:lang w:val="vi-VN"/>
              </w:rPr>
              <w:t>a nâng cao</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2 Chương XI-1 Công ước SOLAS 74</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ch</w:t>
            </w:r>
            <w:r w:rsidRPr="00C86192">
              <w:rPr>
                <w:rFonts w:ascii="Arial" w:eastAsia="Times New Roman" w:hAnsi="Arial" w:cs="Arial"/>
                <w:color w:val="000000"/>
                <w:sz w:val="18"/>
                <w:szCs w:val="18"/>
              </w:rPr>
              <w:t>ở </w:t>
            </w:r>
            <w:r w:rsidRPr="00C86192">
              <w:rPr>
                <w:rFonts w:ascii="Arial" w:eastAsia="Times New Roman" w:hAnsi="Arial" w:cs="Arial"/>
                <w:color w:val="000000"/>
                <w:sz w:val="18"/>
                <w:szCs w:val="18"/>
                <w:lang w:val="vi-VN"/>
              </w:rPr>
              <w:t>hàng rời</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rPr>
              <w:t>IV</w:t>
            </w:r>
          </w:p>
        </w:tc>
        <w:tc>
          <w:tcPr>
            <w:tcW w:w="4800" w:type="pct"/>
            <w:gridSpan w:val="6"/>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Tàu chở hàng nguy hiểm, độc hại: </w:t>
            </w:r>
            <w:r w:rsidRPr="00C86192">
              <w:rPr>
                <w:rFonts w:ascii="Arial" w:eastAsia="Times New Roman" w:hAnsi="Arial" w:cs="Arial"/>
                <w:color w:val="000000"/>
                <w:sz w:val="18"/>
                <w:szCs w:val="18"/>
                <w:lang w:val="vi-VN"/>
              </w:rPr>
              <w:t>ngoài các tài liệu quy định tại Mục I phần này, còn </w:t>
            </w:r>
            <w:r w:rsidRPr="00C86192">
              <w:rPr>
                <w:rFonts w:ascii="Arial" w:eastAsia="Times New Roman" w:hAnsi="Arial" w:cs="Arial"/>
                <w:color w:val="000000"/>
                <w:sz w:val="18"/>
                <w:szCs w:val="18"/>
                <w:shd w:val="clear" w:color="auto" w:fill="FFFFFF"/>
                <w:lang w:val="vi-VN"/>
              </w:rPr>
              <w:t>phải</w:t>
            </w:r>
            <w:r w:rsidRPr="00C86192">
              <w:rPr>
                <w:rFonts w:ascii="Arial" w:eastAsia="Times New Roman" w:hAnsi="Arial" w:cs="Arial"/>
                <w:color w:val="000000"/>
                <w:sz w:val="18"/>
                <w:szCs w:val="18"/>
                <w:lang w:val="vi-VN"/>
              </w:rPr>
              <w:t> có các tài liệu sau đây:</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A</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Đối với tàu đầu:</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tay ổn định và phân khoang</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Quy định 28 Phụ lục I Công ước MARPOL</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QCVN 26:2015/BGTVT</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Nhật ký dầu Phần </w:t>
            </w:r>
            <w:r w:rsidRPr="00C86192">
              <w:rPr>
                <w:rFonts w:ascii="Arial" w:eastAsia="Times New Roman" w:hAnsi="Arial" w:cs="Arial"/>
                <w:color w:val="000000"/>
                <w:sz w:val="18"/>
                <w:szCs w:val="18"/>
              </w:rPr>
              <w:t>II</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Quy định 36 Phụ lục I Công ước MARPOL</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QCVN 26:2015/BGTVT</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3</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tay vận hành hệ thống theo dõi và kiểm soát thải dầu (ODM)</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Quy định 15 Phụ lục I Công ước MARPOL</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QCVN 26: 2015/BGTVT</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Thông tư số 24/2014/TT-BGTVT</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4</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Nhật ký hệ thống theo dõi và kiểm soát thải dầu đối với các chuyến hành trình cuối cùng có nước dằn tàu</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Quy định 15(3)(a) Phụ lục I Công ước MARPOL</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w:t>
            </w:r>
            <w:r w:rsidRPr="00C86192">
              <w:rPr>
                <w:rFonts w:ascii="Arial" w:eastAsia="Times New Roman" w:hAnsi="Arial" w:cs="Arial"/>
                <w:color w:val="000000"/>
                <w:sz w:val="18"/>
                <w:szCs w:val="18"/>
                <w:lang w:val="vi-VN"/>
              </w:rPr>
              <w:t> QCVN 26:2015/BGTVT</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5</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tay vận hành </w:t>
            </w:r>
            <w:r w:rsidRPr="00C86192">
              <w:rPr>
                <w:rFonts w:ascii="Arial" w:eastAsia="Times New Roman" w:hAnsi="Arial" w:cs="Arial"/>
                <w:color w:val="000000"/>
                <w:sz w:val="18"/>
                <w:szCs w:val="18"/>
                <w:shd w:val="clear" w:color="auto" w:fill="FFFFFF"/>
                <w:lang w:val="vi-VN"/>
              </w:rPr>
              <w:t>kết</w:t>
            </w:r>
            <w:r w:rsidRPr="00C86192">
              <w:rPr>
                <w:rFonts w:ascii="Arial" w:eastAsia="Times New Roman" w:hAnsi="Arial" w:cs="Arial"/>
                <w:color w:val="000000"/>
                <w:sz w:val="18"/>
                <w:szCs w:val="18"/>
                <w:lang w:val="vi-VN"/>
              </w:rPr>
              <w:t> nước dằn sạch chuyên dùng</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18 Phụ lục I Công ước MARPOL</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6</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tay trang thiết bị và vận hành hệ thống rửa bằng dầu thô</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33 Phụ lục I Công </w:t>
            </w:r>
            <w:r w:rsidRPr="00C86192">
              <w:rPr>
                <w:rFonts w:ascii="Arial" w:eastAsia="Times New Roman" w:hAnsi="Arial" w:cs="Arial"/>
                <w:color w:val="000000"/>
                <w:sz w:val="18"/>
                <w:szCs w:val="18"/>
              </w:rPr>
              <w:t>ư</w:t>
            </w:r>
            <w:r w:rsidRPr="00C86192">
              <w:rPr>
                <w:rFonts w:ascii="Arial" w:eastAsia="Times New Roman" w:hAnsi="Arial" w:cs="Arial"/>
                <w:color w:val="000000"/>
                <w:sz w:val="18"/>
                <w:szCs w:val="18"/>
                <w:lang w:val="vi-VN"/>
              </w:rPr>
              <w:t>ớc MARPOL</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QCVN 26:2015/BGTVT</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7</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Tài liệu phù hợp của kế hoạch đánh giá trạng thái</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Nghị quyết MEPC.95(46) của IMO</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tàu vỏ đơn</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8</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Hồ sơ kiểm tra nâng ca</w:t>
            </w:r>
            <w:r w:rsidRPr="00C86192">
              <w:rPr>
                <w:rFonts w:ascii="Arial" w:eastAsia="Times New Roman" w:hAnsi="Arial" w:cs="Arial"/>
                <w:color w:val="000000"/>
                <w:sz w:val="18"/>
                <w:szCs w:val="18"/>
              </w:rPr>
              <w:t>o</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Quy định XI-2/2 Công ước SOLAS 74</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Nghị quyết A.744(</w:t>
            </w:r>
            <w:r w:rsidRPr="00C86192">
              <w:rPr>
                <w:rFonts w:ascii="Arial" w:eastAsia="Times New Roman" w:hAnsi="Arial" w:cs="Arial"/>
                <w:color w:val="000000"/>
                <w:sz w:val="18"/>
                <w:szCs w:val="18"/>
              </w:rPr>
              <w:t>1</w:t>
            </w:r>
            <w:r w:rsidRPr="00C86192">
              <w:rPr>
                <w:rFonts w:ascii="Arial" w:eastAsia="Times New Roman" w:hAnsi="Arial" w:cs="Arial"/>
                <w:color w:val="000000"/>
                <w:sz w:val="18"/>
                <w:szCs w:val="18"/>
                <w:lang w:val="vi-VN"/>
              </w:rPr>
              <w:t>) của IMO</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9</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tay vận hành hệ thống khí trơ</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Điều 2.4.4 Bộ luật quốc tế về hệ thống an toàn chống cháy của tàu 2000 (Bộ luật FSS 2000)</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lastRenderedPageBreak/>
              <w:t>10</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K</w:t>
            </w:r>
            <w:r w:rsidRPr="00C86192">
              <w:rPr>
                <w:rFonts w:ascii="Arial" w:eastAsia="Times New Roman" w:hAnsi="Arial" w:cs="Arial"/>
                <w:color w:val="000000"/>
                <w:sz w:val="18"/>
                <w:szCs w:val="18"/>
              </w:rPr>
              <w:t>ế </w:t>
            </w:r>
            <w:r w:rsidRPr="00C86192">
              <w:rPr>
                <w:rFonts w:ascii="Arial" w:eastAsia="Times New Roman" w:hAnsi="Arial" w:cs="Arial"/>
                <w:color w:val="000000"/>
                <w:sz w:val="18"/>
                <w:szCs w:val="18"/>
                <w:lang w:val="vi-VN"/>
              </w:rPr>
              <w:t>hoạch chuyển tải dầu hàng của tàu với tàu (STS plan)</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Điều 7 Quyết định số </w:t>
            </w:r>
            <w:hyperlink r:id="rId15" w:tgtFrame="_blank" w:history="1">
              <w:r w:rsidRPr="00C86192">
                <w:rPr>
                  <w:rFonts w:ascii="Arial" w:eastAsia="Times New Roman" w:hAnsi="Arial" w:cs="Arial"/>
                  <w:color w:val="0E70C3"/>
                  <w:sz w:val="18"/>
                  <w:szCs w:val="18"/>
                  <w:lang w:val="vi-VN"/>
                </w:rPr>
                <w:t>02/2013/QĐ-TTg</w:t>
              </w:r>
            </w:hyperlink>
            <w:r w:rsidRPr="00C86192">
              <w:rPr>
                <w:rFonts w:ascii="Arial" w:eastAsia="Times New Roman" w:hAnsi="Arial" w:cs="Arial"/>
                <w:color w:val="000000"/>
                <w:sz w:val="18"/>
                <w:szCs w:val="18"/>
                <w:lang w:val="vi-VN"/>
              </w:rPr>
              <w:t> ngày 14/01/2013 của Thủ tướng Chính phủ ban hành Quy chế hoạt động ứng phó sự cố tràn dầu</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tất cả các tàu chở d</w:t>
            </w:r>
            <w:r w:rsidRPr="00C86192">
              <w:rPr>
                <w:rFonts w:ascii="Arial" w:eastAsia="Times New Roman" w:hAnsi="Arial" w:cs="Arial"/>
                <w:color w:val="000000"/>
                <w:sz w:val="18"/>
                <w:szCs w:val="18"/>
              </w:rPr>
              <w:t>ầ</w:t>
            </w:r>
            <w:r w:rsidRPr="00C86192">
              <w:rPr>
                <w:rFonts w:ascii="Arial" w:eastAsia="Times New Roman" w:hAnsi="Arial" w:cs="Arial"/>
                <w:color w:val="000000"/>
                <w:sz w:val="18"/>
                <w:szCs w:val="18"/>
                <w:lang w:val="vi-VN"/>
              </w:rPr>
              <w:t>u từ 150 GT trở lên có thực hiện chuy</w:t>
            </w:r>
            <w:r w:rsidRPr="00C86192">
              <w:rPr>
                <w:rFonts w:ascii="Arial" w:eastAsia="Times New Roman" w:hAnsi="Arial" w:cs="Arial"/>
                <w:color w:val="000000"/>
                <w:sz w:val="18"/>
                <w:szCs w:val="18"/>
              </w:rPr>
              <w:t>ể</w:t>
            </w:r>
            <w:r w:rsidRPr="00C86192">
              <w:rPr>
                <w:rFonts w:ascii="Arial" w:eastAsia="Times New Roman" w:hAnsi="Arial" w:cs="Arial"/>
                <w:color w:val="000000"/>
                <w:sz w:val="18"/>
                <w:szCs w:val="18"/>
                <w:lang w:val="vi-VN"/>
              </w:rPr>
              <w:t>n tải dầu hàng giữa các tàu trên biển (STS)</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11</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shd w:val="clear" w:color="auto" w:fill="FFFFFF"/>
                <w:lang w:val="vi-VN"/>
              </w:rPr>
              <w:t>Kế hoạch</w:t>
            </w:r>
            <w:r w:rsidRPr="00C86192">
              <w:rPr>
                <w:rFonts w:ascii="Arial" w:eastAsia="Times New Roman" w:hAnsi="Arial" w:cs="Arial"/>
                <w:color w:val="000000"/>
                <w:sz w:val="18"/>
                <w:szCs w:val="18"/>
                <w:lang w:val="vi-VN"/>
              </w:rPr>
              <w:t> quản lý hợp chất hữu cơ dễ bay h</w:t>
            </w:r>
            <w:r w:rsidRPr="00C86192">
              <w:rPr>
                <w:rFonts w:ascii="Arial" w:eastAsia="Times New Roman" w:hAnsi="Arial" w:cs="Arial"/>
                <w:color w:val="000000"/>
                <w:sz w:val="18"/>
                <w:szCs w:val="18"/>
              </w:rPr>
              <w:t>ơi</w:t>
            </w:r>
            <w:r w:rsidRPr="00C86192">
              <w:rPr>
                <w:rFonts w:ascii="Arial" w:eastAsia="Times New Roman" w:hAnsi="Arial" w:cs="Arial"/>
                <w:color w:val="000000"/>
                <w:sz w:val="18"/>
                <w:szCs w:val="18"/>
                <w:lang w:val="vi-VN"/>
              </w:rPr>
              <w:t> (VOC)</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15 Phụ lục VI Công ước M</w:t>
            </w:r>
            <w:r w:rsidRPr="00C86192">
              <w:rPr>
                <w:rFonts w:ascii="Arial" w:eastAsia="Times New Roman" w:hAnsi="Arial" w:cs="Arial"/>
                <w:color w:val="000000"/>
                <w:sz w:val="18"/>
                <w:szCs w:val="18"/>
              </w:rPr>
              <w:t>A</w:t>
            </w:r>
            <w:r w:rsidRPr="00C86192">
              <w:rPr>
                <w:rFonts w:ascii="Arial" w:eastAsia="Times New Roman" w:hAnsi="Arial" w:cs="Arial"/>
                <w:color w:val="000000"/>
                <w:sz w:val="18"/>
                <w:szCs w:val="18"/>
                <w:lang w:val="vi-VN"/>
              </w:rPr>
              <w:t>RPOL</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các tàu chở dầu thô</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w:t>
            </w:r>
          </w:p>
        </w:tc>
        <w:tc>
          <w:tcPr>
            <w:tcW w:w="4800" w:type="pct"/>
            <w:gridSpan w:val="6"/>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Đối với tàu ch</w:t>
            </w:r>
            <w:r w:rsidRPr="00C86192">
              <w:rPr>
                <w:rFonts w:ascii="Arial" w:eastAsia="Times New Roman" w:hAnsi="Arial" w:cs="Arial"/>
                <w:color w:val="000000"/>
                <w:sz w:val="18"/>
                <w:szCs w:val="18"/>
              </w:rPr>
              <w:t>ở </w:t>
            </w:r>
            <w:r w:rsidRPr="00C86192">
              <w:rPr>
                <w:rFonts w:ascii="Arial" w:eastAsia="Times New Roman" w:hAnsi="Arial" w:cs="Arial"/>
                <w:color w:val="000000"/>
                <w:sz w:val="18"/>
                <w:szCs w:val="18"/>
                <w:shd w:val="clear" w:color="auto" w:fill="FFFFFF"/>
                <w:lang w:val="vi-VN"/>
              </w:rPr>
              <w:t>hóa</w:t>
            </w:r>
            <w:r w:rsidRPr="00C86192">
              <w:rPr>
                <w:rFonts w:ascii="Arial" w:eastAsia="Times New Roman" w:hAnsi="Arial" w:cs="Arial"/>
                <w:color w:val="000000"/>
                <w:sz w:val="18"/>
                <w:szCs w:val="18"/>
                <w:lang w:val="vi-VN"/>
              </w:rPr>
              <w:t> chất và tàu ch</w:t>
            </w:r>
            <w:r w:rsidRPr="00C86192">
              <w:rPr>
                <w:rFonts w:ascii="Arial" w:eastAsia="Times New Roman" w:hAnsi="Arial" w:cs="Arial"/>
                <w:color w:val="000000"/>
                <w:sz w:val="18"/>
                <w:szCs w:val="18"/>
              </w:rPr>
              <w:t>ở </w:t>
            </w:r>
            <w:r w:rsidRPr="00C86192">
              <w:rPr>
                <w:rFonts w:ascii="Arial" w:eastAsia="Times New Roman" w:hAnsi="Arial" w:cs="Arial"/>
                <w:color w:val="000000"/>
                <w:sz w:val="18"/>
                <w:szCs w:val="18"/>
                <w:lang w:val="vi-VN"/>
              </w:rPr>
              <w:t>chất </w:t>
            </w:r>
            <w:r w:rsidRPr="00C86192">
              <w:rPr>
                <w:rFonts w:ascii="Arial" w:eastAsia="Times New Roman" w:hAnsi="Arial" w:cs="Arial"/>
                <w:color w:val="000000"/>
                <w:sz w:val="18"/>
                <w:szCs w:val="18"/>
              </w:rPr>
              <w:t>l</w:t>
            </w:r>
            <w:r w:rsidRPr="00C86192">
              <w:rPr>
                <w:rFonts w:ascii="Arial" w:eastAsia="Times New Roman" w:hAnsi="Arial" w:cs="Arial"/>
                <w:color w:val="000000"/>
                <w:sz w:val="18"/>
                <w:szCs w:val="18"/>
                <w:lang w:val="vi-VN"/>
              </w:rPr>
              <w:t>ỏng độc hại:</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Nhật ký hàng</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15 Phụ lục II Công ước MARPOL</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đối với các tàu chở hóa chất</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w:t>
            </w:r>
            <w:r w:rsidRPr="00C86192">
              <w:rPr>
                <w:rFonts w:ascii="Arial" w:eastAsia="Times New Roman" w:hAnsi="Arial" w:cs="Arial"/>
                <w:color w:val="000000"/>
                <w:sz w:val="18"/>
                <w:szCs w:val="18"/>
              </w:rPr>
              <w:t>ổ</w:t>
            </w:r>
            <w:r w:rsidRPr="00C86192">
              <w:rPr>
                <w:rFonts w:ascii="Arial" w:eastAsia="Times New Roman" w:hAnsi="Arial" w:cs="Arial"/>
                <w:color w:val="000000"/>
                <w:sz w:val="18"/>
                <w:szCs w:val="18"/>
                <w:lang w:val="vi-VN"/>
              </w:rPr>
              <w:t> tay quy trình và cách bố trí</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Quy định 14 Công ước MARPOL</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Nghị quyết MEPC. 18(22) của IMO QCVN 26:2015/BGTVT</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với các tàu chở hóa chất</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3</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K</w:t>
            </w:r>
            <w:r w:rsidRPr="00C86192">
              <w:rPr>
                <w:rFonts w:ascii="Arial" w:eastAsia="Times New Roman" w:hAnsi="Arial" w:cs="Arial"/>
                <w:color w:val="000000"/>
                <w:sz w:val="18"/>
                <w:szCs w:val="18"/>
              </w:rPr>
              <w:t>ế </w:t>
            </w:r>
            <w:r w:rsidRPr="00C86192">
              <w:rPr>
                <w:rFonts w:ascii="Arial" w:eastAsia="Times New Roman" w:hAnsi="Arial" w:cs="Arial"/>
                <w:color w:val="000000"/>
                <w:sz w:val="18"/>
                <w:szCs w:val="18"/>
                <w:lang w:val="vi-VN"/>
              </w:rPr>
              <w:t>hoạch ứng cứu ô nhiễm biển của tàu (SMPEP)</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Quy định 17 Phụ lục II Công ước MARP</w:t>
            </w:r>
            <w:r w:rsidRPr="00C86192">
              <w:rPr>
                <w:rFonts w:ascii="Arial" w:eastAsia="Times New Roman" w:hAnsi="Arial" w:cs="Arial"/>
                <w:color w:val="000000"/>
                <w:sz w:val="18"/>
                <w:szCs w:val="18"/>
              </w:rPr>
              <w:t>O</w:t>
            </w:r>
            <w:r w:rsidRPr="00C86192">
              <w:rPr>
                <w:rFonts w:ascii="Arial" w:eastAsia="Times New Roman" w:hAnsi="Arial" w:cs="Arial"/>
                <w:color w:val="000000"/>
                <w:sz w:val="18"/>
                <w:szCs w:val="18"/>
                <w:lang w:val="vi-VN"/>
              </w:rPr>
              <w:t>L</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w:t>
            </w:r>
            <w:r w:rsidRPr="00C86192">
              <w:rPr>
                <w:rFonts w:ascii="Arial" w:eastAsia="Times New Roman" w:hAnsi="Arial" w:cs="Arial"/>
                <w:color w:val="000000"/>
                <w:sz w:val="18"/>
                <w:szCs w:val="18"/>
                <w:lang w:val="vi-VN"/>
              </w:rPr>
              <w:t> QCVN 26:2015/BGTVT</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Các tàu từ 150 GT trở lên chở xô các chất </w:t>
            </w:r>
            <w:r w:rsidRPr="00C86192">
              <w:rPr>
                <w:rFonts w:ascii="Arial" w:eastAsia="Times New Roman" w:hAnsi="Arial" w:cs="Arial"/>
                <w:color w:val="000000"/>
                <w:sz w:val="18"/>
                <w:szCs w:val="18"/>
              </w:rPr>
              <w:t>l</w:t>
            </w:r>
            <w:r w:rsidRPr="00C86192">
              <w:rPr>
                <w:rFonts w:ascii="Arial" w:eastAsia="Times New Roman" w:hAnsi="Arial" w:cs="Arial"/>
                <w:color w:val="000000"/>
                <w:sz w:val="18"/>
                <w:szCs w:val="18"/>
                <w:lang w:val="vi-VN"/>
              </w:rPr>
              <w:t>ỏng độc</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4</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w:t>
            </w:r>
            <w:r w:rsidRPr="00C86192">
              <w:rPr>
                <w:rFonts w:ascii="Arial" w:eastAsia="Times New Roman" w:hAnsi="Arial" w:cs="Arial"/>
                <w:color w:val="000000"/>
                <w:sz w:val="18"/>
                <w:szCs w:val="18"/>
              </w:rPr>
              <w:t>ổ </w:t>
            </w:r>
            <w:r w:rsidRPr="00C86192">
              <w:rPr>
                <w:rFonts w:ascii="Arial" w:eastAsia="Times New Roman" w:hAnsi="Arial" w:cs="Arial"/>
                <w:color w:val="000000"/>
                <w:sz w:val="18"/>
                <w:szCs w:val="18"/>
                <w:lang w:val="vi-VN"/>
              </w:rPr>
              <w:t>tay vận hành hệ thống </w:t>
            </w:r>
            <w:r w:rsidRPr="00C86192">
              <w:rPr>
                <w:rFonts w:ascii="Arial" w:eastAsia="Times New Roman" w:hAnsi="Arial" w:cs="Arial"/>
                <w:color w:val="000000"/>
                <w:sz w:val="18"/>
                <w:szCs w:val="18"/>
              </w:rPr>
              <w:t>k</w:t>
            </w:r>
            <w:r w:rsidRPr="00C86192">
              <w:rPr>
                <w:rFonts w:ascii="Arial" w:eastAsia="Times New Roman" w:hAnsi="Arial" w:cs="Arial"/>
                <w:color w:val="000000"/>
                <w:sz w:val="18"/>
                <w:szCs w:val="18"/>
                <w:lang w:val="vi-VN"/>
              </w:rPr>
              <w:t>hí trơ</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Điều 2.4.4 Bộ luật FSS 2000</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rPr>
              <w:t>C</w:t>
            </w:r>
          </w:p>
        </w:tc>
        <w:tc>
          <w:tcPr>
            <w:tcW w:w="4800" w:type="pct"/>
            <w:gridSpan w:val="6"/>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Đối với tàu chở hàng nguy hiểm, chất độc hạ</w:t>
            </w:r>
            <w:r w:rsidRPr="00C86192">
              <w:rPr>
                <w:rFonts w:ascii="Arial" w:eastAsia="Times New Roman" w:hAnsi="Arial" w:cs="Arial"/>
                <w:color w:val="000000"/>
                <w:sz w:val="18"/>
                <w:szCs w:val="18"/>
              </w:rPr>
              <w:t>i </w:t>
            </w:r>
            <w:r w:rsidRPr="00C86192">
              <w:rPr>
                <w:rFonts w:ascii="Arial" w:eastAsia="Times New Roman" w:hAnsi="Arial" w:cs="Arial"/>
                <w:color w:val="000000"/>
                <w:sz w:val="18"/>
                <w:szCs w:val="18"/>
                <w:lang w:val="vi-VN"/>
              </w:rPr>
              <w:t>trong bao gói:</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Danh mục đặc </w:t>
            </w:r>
            <w:r w:rsidRPr="00C86192">
              <w:rPr>
                <w:rFonts w:ascii="Arial" w:eastAsia="Times New Roman" w:hAnsi="Arial" w:cs="Arial"/>
                <w:color w:val="000000"/>
                <w:sz w:val="18"/>
                <w:szCs w:val="18"/>
              </w:rPr>
              <w:t>b</w:t>
            </w:r>
            <w:r w:rsidRPr="00C86192">
              <w:rPr>
                <w:rFonts w:ascii="Arial" w:eastAsia="Times New Roman" w:hAnsi="Arial" w:cs="Arial"/>
                <w:color w:val="000000"/>
                <w:sz w:val="18"/>
                <w:szCs w:val="18"/>
                <w:lang w:val="vi-VN"/>
              </w:rPr>
              <w:t>iệt hoặc bản kê khai tên các chất độc hại và vị trí xếp đặt tr</w:t>
            </w:r>
            <w:r w:rsidRPr="00C86192">
              <w:rPr>
                <w:rFonts w:ascii="Arial" w:eastAsia="Times New Roman" w:hAnsi="Arial" w:cs="Arial"/>
                <w:color w:val="000000"/>
                <w:sz w:val="18"/>
                <w:szCs w:val="18"/>
              </w:rPr>
              <w:t>ê</w:t>
            </w:r>
            <w:r w:rsidRPr="00C86192">
              <w:rPr>
                <w:rFonts w:ascii="Arial" w:eastAsia="Times New Roman" w:hAnsi="Arial" w:cs="Arial"/>
                <w:color w:val="000000"/>
                <w:sz w:val="18"/>
                <w:szCs w:val="18"/>
                <w:lang w:val="vi-VN"/>
              </w:rPr>
              <w:t>n t</w:t>
            </w:r>
            <w:r w:rsidRPr="00C86192">
              <w:rPr>
                <w:rFonts w:ascii="Arial" w:eastAsia="Times New Roman" w:hAnsi="Arial" w:cs="Arial"/>
                <w:color w:val="000000"/>
                <w:sz w:val="18"/>
                <w:szCs w:val="18"/>
              </w:rPr>
              <w:t>à</w:t>
            </w:r>
            <w:r w:rsidRPr="00C86192">
              <w:rPr>
                <w:rFonts w:ascii="Arial" w:eastAsia="Times New Roman" w:hAnsi="Arial" w:cs="Arial"/>
                <w:color w:val="000000"/>
                <w:sz w:val="18"/>
                <w:szCs w:val="18"/>
                <w:lang w:val="vi-VN"/>
              </w:rPr>
              <w:t>u</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Điểm 3 Quy định 4 Phụ lục III, Công ước MARPOL</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Sơ đồ xếp hàng chi tiết theo chủng loại và nơi b</w:t>
            </w:r>
            <w:r w:rsidRPr="00C86192">
              <w:rPr>
                <w:rFonts w:ascii="Arial" w:eastAsia="Times New Roman" w:hAnsi="Arial" w:cs="Arial"/>
                <w:color w:val="000000"/>
                <w:sz w:val="18"/>
                <w:szCs w:val="18"/>
              </w:rPr>
              <w:t>ố </w:t>
            </w:r>
            <w:r w:rsidRPr="00C86192">
              <w:rPr>
                <w:rFonts w:ascii="Arial" w:eastAsia="Times New Roman" w:hAnsi="Arial" w:cs="Arial"/>
                <w:color w:val="000000"/>
                <w:sz w:val="18"/>
                <w:szCs w:val="18"/>
                <w:lang w:val="vi-VN"/>
              </w:rPr>
              <w:t>trí hàng nguy hiểm</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Điểm 5 Quy định 4 Chương VII, Công ước S</w:t>
            </w:r>
            <w:r w:rsidRPr="00C86192">
              <w:rPr>
                <w:rFonts w:ascii="Arial" w:eastAsia="Times New Roman" w:hAnsi="Arial" w:cs="Arial"/>
                <w:color w:val="000000"/>
                <w:sz w:val="18"/>
                <w:szCs w:val="18"/>
              </w:rPr>
              <w:t>O</w:t>
            </w:r>
            <w:r w:rsidRPr="00C86192">
              <w:rPr>
                <w:rFonts w:ascii="Arial" w:eastAsia="Times New Roman" w:hAnsi="Arial" w:cs="Arial"/>
                <w:color w:val="000000"/>
                <w:sz w:val="18"/>
                <w:szCs w:val="18"/>
                <w:lang w:val="vi-VN"/>
              </w:rPr>
              <w:t>LAS</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V</w:t>
            </w:r>
          </w:p>
        </w:tc>
        <w:tc>
          <w:tcPr>
            <w:tcW w:w="4800" w:type="pct"/>
            <w:gridSpan w:val="6"/>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Tàu cao tốc:</w:t>
            </w:r>
            <w:r w:rsidRPr="00C86192">
              <w:rPr>
                <w:rFonts w:ascii="Arial" w:eastAsia="Times New Roman" w:hAnsi="Arial" w:cs="Arial"/>
                <w:color w:val="000000"/>
                <w:sz w:val="18"/>
                <w:szCs w:val="18"/>
                <w:lang w:val="vi-VN"/>
              </w:rPr>
              <w:t> ngoài các tài liệu quy định tại Mục I, còn phải có các tài liệu sau đây:</w:t>
            </w:r>
          </w:p>
        </w:tc>
      </w:tr>
      <w:tr w:rsidR="00C86192" w:rsidRPr="00C86192" w:rsidTr="00C86192">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9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tay tàu cao tốc</w:t>
            </w:r>
          </w:p>
        </w:tc>
        <w:tc>
          <w:tcPr>
            <w:tcW w:w="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4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x</w:t>
            </w:r>
          </w:p>
        </w:tc>
        <w:tc>
          <w:tcPr>
            <w:tcW w:w="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c>
          <w:tcPr>
            <w:tcW w:w="13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Điều 1.12 Bộ luật HSC 2000</w:t>
            </w:r>
          </w:p>
        </w:tc>
        <w:tc>
          <w:tcPr>
            <w:tcW w:w="12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bl>
    <w:p w:rsidR="00C86192" w:rsidRPr="00C86192" w:rsidRDefault="00C86192" w:rsidP="00C86192">
      <w:pPr>
        <w:shd w:val="clear" w:color="auto" w:fill="FFFFFF"/>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p>
    <w:p w:rsidR="00C86192" w:rsidRPr="00C86192" w:rsidRDefault="00C86192" w:rsidP="00C86192">
      <w:pPr>
        <w:shd w:val="clear" w:color="auto" w:fill="FFFFFF"/>
        <w:spacing w:after="0" w:line="234" w:lineRule="atLeast"/>
        <w:jc w:val="center"/>
        <w:rPr>
          <w:rFonts w:ascii="Arial" w:eastAsia="Times New Roman" w:hAnsi="Arial" w:cs="Arial"/>
          <w:color w:val="000000"/>
          <w:sz w:val="18"/>
          <w:szCs w:val="18"/>
        </w:rPr>
      </w:pPr>
      <w:bookmarkStart w:id="14" w:name="chuong_phuluc_2"/>
      <w:r w:rsidRPr="00C86192">
        <w:rPr>
          <w:rFonts w:ascii="Arial" w:eastAsia="Times New Roman" w:hAnsi="Arial" w:cs="Arial"/>
          <w:b/>
          <w:bCs/>
          <w:color w:val="000000"/>
          <w:szCs w:val="24"/>
          <w:lang w:val="vi-VN"/>
        </w:rPr>
        <w:t>PHỤ LỤC II</w:t>
      </w:r>
      <w:bookmarkEnd w:id="14"/>
    </w:p>
    <w:p w:rsidR="00C86192" w:rsidRPr="00C86192" w:rsidRDefault="00C86192" w:rsidP="00C86192">
      <w:pPr>
        <w:shd w:val="clear" w:color="auto" w:fill="FFFFFF"/>
        <w:spacing w:after="0" w:line="234" w:lineRule="atLeast"/>
        <w:jc w:val="center"/>
        <w:rPr>
          <w:rFonts w:ascii="Arial" w:eastAsia="Times New Roman" w:hAnsi="Arial" w:cs="Arial"/>
          <w:color w:val="000000"/>
          <w:sz w:val="18"/>
          <w:szCs w:val="18"/>
        </w:rPr>
      </w:pPr>
      <w:bookmarkStart w:id="15" w:name="chuong_phuluc_2_name"/>
      <w:r w:rsidRPr="00C86192">
        <w:rPr>
          <w:rFonts w:ascii="Arial" w:eastAsia="Times New Roman" w:hAnsi="Arial" w:cs="Arial"/>
          <w:color w:val="000000"/>
          <w:sz w:val="18"/>
          <w:szCs w:val="18"/>
          <w:lang w:val="vi-VN"/>
        </w:rPr>
        <w:t>DANH MỤC GIẤY CHỨNG NHẬN VÀ TÀI LIỆU CỦA KHO CHỨA NỔI, GIÀN DI ĐỘNG</w:t>
      </w:r>
      <w:bookmarkEnd w:id="15"/>
    </w:p>
    <w:p w:rsidR="00C86192" w:rsidRPr="00C86192" w:rsidRDefault="00C86192" w:rsidP="00C86192">
      <w:pPr>
        <w:shd w:val="clear" w:color="auto" w:fill="FFFFFF"/>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PHẦN I. DANH MỤC GIẤY CHỨNG NHẬN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6"/>
        <w:gridCol w:w="3668"/>
        <w:gridCol w:w="3668"/>
        <w:gridCol w:w="1736"/>
      </w:tblGrid>
      <w:tr w:rsidR="00C86192" w:rsidRPr="00C86192" w:rsidTr="00C86192">
        <w:trPr>
          <w:trHeight w:val="20"/>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T</w:t>
            </w:r>
            <w:r w:rsidRPr="00C86192">
              <w:rPr>
                <w:rFonts w:ascii="Arial" w:eastAsia="Times New Roman" w:hAnsi="Arial" w:cs="Arial"/>
                <w:b/>
                <w:bCs/>
                <w:color w:val="000000"/>
                <w:sz w:val="18"/>
                <w:szCs w:val="18"/>
              </w:rPr>
              <w:t>T</w:t>
            </w:r>
          </w:p>
        </w:tc>
        <w:tc>
          <w:tcPr>
            <w:tcW w:w="1900" w:type="pct"/>
            <w:tcBorders>
              <w:top w:val="single" w:sz="8" w:space="0" w:color="auto"/>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Giấy chứng nh</w:t>
            </w:r>
            <w:r w:rsidRPr="00C86192">
              <w:rPr>
                <w:rFonts w:ascii="Arial" w:eastAsia="Times New Roman" w:hAnsi="Arial" w:cs="Arial"/>
                <w:b/>
                <w:bCs/>
                <w:color w:val="000000"/>
                <w:sz w:val="18"/>
                <w:szCs w:val="18"/>
              </w:rPr>
              <w:t>ậ</w:t>
            </w:r>
            <w:r w:rsidRPr="00C86192">
              <w:rPr>
                <w:rFonts w:ascii="Arial" w:eastAsia="Times New Roman" w:hAnsi="Arial" w:cs="Arial"/>
                <w:b/>
                <w:bCs/>
                <w:color w:val="000000"/>
                <w:sz w:val="18"/>
                <w:szCs w:val="18"/>
                <w:lang w:val="vi-VN"/>
              </w:rPr>
              <w:t>n</w:t>
            </w:r>
          </w:p>
        </w:tc>
        <w:tc>
          <w:tcPr>
            <w:tcW w:w="1900" w:type="pct"/>
            <w:tcBorders>
              <w:top w:val="single" w:sz="8" w:space="0" w:color="auto"/>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Căn cứ</w:t>
            </w:r>
          </w:p>
        </w:tc>
        <w:tc>
          <w:tcPr>
            <w:tcW w:w="900" w:type="pct"/>
            <w:tcBorders>
              <w:top w:val="single" w:sz="8" w:space="0" w:color="auto"/>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Ghi chú</w:t>
            </w:r>
          </w:p>
        </w:tc>
      </w:tr>
      <w:tr w:rsidR="00C86192" w:rsidRPr="00C86192" w:rsidTr="00C86192">
        <w:trPr>
          <w:trHeight w:val="20"/>
          <w:tblCellSpacing w:w="0" w:type="dxa"/>
        </w:trPr>
        <w:tc>
          <w:tcPr>
            <w:tcW w:w="200"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đăng ký</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Bộ luật Hàng hải Việt Nam</w:t>
            </w:r>
          </w:p>
        </w:tc>
        <w:tc>
          <w:tcPr>
            <w:tcW w:w="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rHeight w:val="20"/>
          <w:tblCellSpacing w:w="0" w:type="dxa"/>
        </w:trPr>
        <w:tc>
          <w:tcPr>
            <w:tcW w:w="200"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phân c</w:t>
            </w:r>
            <w:r w:rsidRPr="00C86192">
              <w:rPr>
                <w:rFonts w:ascii="Arial" w:eastAsia="Times New Roman" w:hAnsi="Arial" w:cs="Arial"/>
                <w:color w:val="000000"/>
                <w:sz w:val="18"/>
                <w:szCs w:val="18"/>
              </w:rPr>
              <w:t>ấ</w:t>
            </w:r>
            <w:r w:rsidRPr="00C86192">
              <w:rPr>
                <w:rFonts w:ascii="Arial" w:eastAsia="Times New Roman" w:hAnsi="Arial" w:cs="Arial"/>
                <w:color w:val="000000"/>
                <w:sz w:val="18"/>
                <w:szCs w:val="18"/>
                <w:lang w:val="vi-VN"/>
              </w:rPr>
              <w:t>p</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QCVN 48:2012/BGTVT</w:t>
            </w:r>
          </w:p>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QCVN 70:2014/BGTVT</w:t>
            </w:r>
          </w:p>
        </w:tc>
        <w:tc>
          <w:tcPr>
            <w:tcW w:w="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rHeight w:val="20"/>
          <w:tblCellSpacing w:w="0" w:type="dxa"/>
        </w:trPr>
        <w:tc>
          <w:tcPr>
            <w:tcW w:w="200"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3</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w:t>
            </w:r>
            <w:r w:rsidRPr="00C86192">
              <w:rPr>
                <w:rFonts w:ascii="Arial" w:eastAsia="Times New Roman" w:hAnsi="Arial" w:cs="Arial"/>
                <w:color w:val="000000"/>
                <w:sz w:val="18"/>
                <w:szCs w:val="18"/>
              </w:rPr>
              <w:t>ứ</w:t>
            </w:r>
            <w:r w:rsidRPr="00C86192">
              <w:rPr>
                <w:rFonts w:ascii="Arial" w:eastAsia="Times New Roman" w:hAnsi="Arial" w:cs="Arial"/>
                <w:color w:val="000000"/>
                <w:sz w:val="18"/>
                <w:szCs w:val="18"/>
                <w:lang w:val="vi-VN"/>
              </w:rPr>
              <w:t>ng nhận dung tích quốc tế</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Điều 7 Công ước quốc tế về đo dung tích tàu biển, 1969 (Công ước TONNAGE 69)</w:t>
            </w:r>
          </w:p>
        </w:tc>
        <w:tc>
          <w:tcPr>
            <w:tcW w:w="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rHeight w:val="20"/>
          <w:tblCellSpacing w:w="0" w:type="dxa"/>
        </w:trPr>
        <w:tc>
          <w:tcPr>
            <w:tcW w:w="200"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lastRenderedPageBreak/>
              <w:t>4</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w:t>
            </w:r>
            <w:r w:rsidRPr="00C86192">
              <w:rPr>
                <w:rFonts w:ascii="Arial" w:eastAsia="Times New Roman" w:hAnsi="Arial" w:cs="Arial"/>
                <w:color w:val="000000"/>
                <w:sz w:val="18"/>
                <w:szCs w:val="18"/>
              </w:rPr>
              <w:t>h</w:t>
            </w:r>
            <w:r w:rsidRPr="00C86192">
              <w:rPr>
                <w:rFonts w:ascii="Arial" w:eastAsia="Times New Roman" w:hAnsi="Arial" w:cs="Arial"/>
                <w:color w:val="000000"/>
                <w:sz w:val="18"/>
                <w:szCs w:val="18"/>
                <w:lang w:val="vi-VN"/>
              </w:rPr>
              <w:t>ận mạn khô quốc tế</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Điều 16 Công ước quốc tế về mạ</w:t>
            </w:r>
            <w:r w:rsidRPr="00C86192">
              <w:rPr>
                <w:rFonts w:ascii="Arial" w:eastAsia="Times New Roman" w:hAnsi="Arial" w:cs="Arial"/>
                <w:color w:val="000000"/>
                <w:sz w:val="18"/>
                <w:szCs w:val="18"/>
              </w:rPr>
              <w:t>n</w:t>
            </w:r>
            <w:r w:rsidRPr="00C86192">
              <w:rPr>
                <w:rFonts w:ascii="Arial" w:eastAsia="Times New Roman" w:hAnsi="Arial" w:cs="Arial"/>
                <w:color w:val="000000"/>
                <w:sz w:val="18"/>
                <w:szCs w:val="18"/>
                <w:lang w:val="vi-VN"/>
              </w:rPr>
              <w:t>khô tàu biển, 1966 (Công ước LL 66)</w:t>
            </w:r>
          </w:p>
        </w:tc>
        <w:tc>
          <w:tcPr>
            <w:tcW w:w="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rHeight w:val="20"/>
          <w:tblCellSpacing w:w="0" w:type="dxa"/>
        </w:trPr>
        <w:tc>
          <w:tcPr>
            <w:tcW w:w="200"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5</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miễn giảm mạn khô quốc tế</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Điều 16 Công ước LL 66</w:t>
            </w:r>
          </w:p>
        </w:tc>
        <w:tc>
          <w:tcPr>
            <w:tcW w:w="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rHeight w:val="20"/>
          <w:tblCellSpacing w:w="0" w:type="dxa"/>
        </w:trPr>
        <w:tc>
          <w:tcPr>
            <w:tcW w:w="200"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6</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w:t>
            </w:r>
            <w:r w:rsidRPr="00C86192">
              <w:rPr>
                <w:rFonts w:ascii="Arial" w:eastAsia="Times New Roman" w:hAnsi="Arial" w:cs="Arial"/>
                <w:color w:val="000000"/>
                <w:sz w:val="18"/>
                <w:szCs w:val="18"/>
              </w:rPr>
              <w:t>ứ</w:t>
            </w:r>
            <w:r w:rsidRPr="00C86192">
              <w:rPr>
                <w:rFonts w:ascii="Arial" w:eastAsia="Times New Roman" w:hAnsi="Arial" w:cs="Arial"/>
                <w:color w:val="000000"/>
                <w:sz w:val="18"/>
                <w:szCs w:val="18"/>
                <w:lang w:val="vi-VN"/>
              </w:rPr>
              <w:t>ng nhận quốc tế về ngăn ngừa ô nhiễm do dầ</w:t>
            </w:r>
            <w:r w:rsidRPr="00C86192">
              <w:rPr>
                <w:rFonts w:ascii="Arial" w:eastAsia="Times New Roman" w:hAnsi="Arial" w:cs="Arial"/>
                <w:color w:val="000000"/>
                <w:sz w:val="18"/>
                <w:szCs w:val="18"/>
              </w:rPr>
              <w:t>u </w:t>
            </w:r>
            <w:r w:rsidRPr="00C86192">
              <w:rPr>
                <w:rFonts w:ascii="Arial" w:eastAsia="Times New Roman" w:hAnsi="Arial" w:cs="Arial"/>
                <w:color w:val="000000"/>
                <w:sz w:val="18"/>
                <w:szCs w:val="18"/>
                <w:lang w:val="vi-VN"/>
              </w:rPr>
              <w:t>gây ra</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7 Phụ lục I Công ước quốc tế về ngăn ngừa ô nhiễm do tàu gây ra, 1973/1978 (Công ước MARPOL 73/78)</w:t>
            </w:r>
          </w:p>
        </w:tc>
        <w:tc>
          <w:tcPr>
            <w:tcW w:w="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rHeight w:val="20"/>
          <w:tblCellSpacing w:w="0" w:type="dxa"/>
        </w:trPr>
        <w:tc>
          <w:tcPr>
            <w:tcW w:w="200"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7</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an toàn giàn khoan di động trên biển</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Điều 1.6, Bộ luật chế tạo và trang bị cho các giàn khoan di động trên biển (Bộ luật MODU)</w:t>
            </w:r>
          </w:p>
        </w:tc>
        <w:tc>
          <w:tcPr>
            <w:tcW w:w="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này cũng được cấp cho kho chứa nổi</w:t>
            </w:r>
          </w:p>
        </w:tc>
      </w:tr>
      <w:tr w:rsidR="00C86192" w:rsidRPr="00C86192" w:rsidTr="00C86192">
        <w:trPr>
          <w:trHeight w:val="20"/>
          <w:tblCellSpacing w:w="0" w:type="dxa"/>
        </w:trPr>
        <w:tc>
          <w:tcPr>
            <w:tcW w:w="200"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8</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quốc tế về ngăn ngừa ô nhiễm do nước thải</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5 Phụ lục IV Công ước MARPOL 73/78</w:t>
            </w:r>
          </w:p>
        </w:tc>
        <w:tc>
          <w:tcPr>
            <w:tcW w:w="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rHeight w:val="20"/>
          <w:tblCellSpacing w:w="0" w:type="dxa"/>
        </w:trPr>
        <w:tc>
          <w:tcPr>
            <w:tcW w:w="200"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9</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quốc tế về ngăn ngừa ô nhiễm không khí</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6 Phụ lục VI Công ước MARPOL 73/78</w:t>
            </w:r>
          </w:p>
        </w:tc>
        <w:tc>
          <w:tcPr>
            <w:tcW w:w="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rHeight w:val="20"/>
          <w:tblCellSpacing w:w="0" w:type="dxa"/>
        </w:trPr>
        <w:tc>
          <w:tcPr>
            <w:tcW w:w="200"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10</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w:t>
            </w:r>
            <w:r w:rsidRPr="00C86192">
              <w:rPr>
                <w:rFonts w:ascii="Arial" w:eastAsia="Times New Roman" w:hAnsi="Arial" w:cs="Arial"/>
                <w:color w:val="000000"/>
                <w:sz w:val="18"/>
                <w:szCs w:val="18"/>
                <w:shd w:val="clear" w:color="auto" w:fill="FFFFFF"/>
                <w:lang w:val="vi-VN"/>
              </w:rPr>
              <w:t>quốc</w:t>
            </w:r>
            <w:r w:rsidRPr="00C86192">
              <w:rPr>
                <w:rFonts w:ascii="Arial" w:eastAsia="Times New Roman" w:hAnsi="Arial" w:cs="Arial"/>
                <w:color w:val="000000"/>
                <w:sz w:val="18"/>
                <w:szCs w:val="18"/>
                <w:lang w:val="vi-VN"/>
              </w:rPr>
              <w:t> tế ngăn ngừa ô nh</w:t>
            </w:r>
            <w:r w:rsidRPr="00C86192">
              <w:rPr>
                <w:rFonts w:ascii="Arial" w:eastAsia="Times New Roman" w:hAnsi="Arial" w:cs="Arial"/>
                <w:color w:val="000000"/>
                <w:sz w:val="18"/>
                <w:szCs w:val="18"/>
              </w:rPr>
              <w:t>i</w:t>
            </w:r>
            <w:r w:rsidRPr="00C86192">
              <w:rPr>
                <w:rFonts w:ascii="Arial" w:eastAsia="Times New Roman" w:hAnsi="Arial" w:cs="Arial"/>
                <w:color w:val="000000"/>
                <w:sz w:val="18"/>
                <w:szCs w:val="18"/>
                <w:lang w:val="vi-VN"/>
              </w:rPr>
              <w:t>ễm không khí của động cơ</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13 Phụ lục VI Công ước MARPOL 73/78</w:t>
            </w:r>
          </w:p>
        </w:tc>
        <w:tc>
          <w:tcPr>
            <w:tcW w:w="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rHeight w:val="20"/>
          <w:tblCellSpacing w:w="0" w:type="dxa"/>
        </w:trPr>
        <w:tc>
          <w:tcPr>
            <w:tcW w:w="200"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11</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thiết bị nâng, bình chịu áp lực, nồi hơi</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QCVN 48:2012/BGTVT</w:t>
            </w:r>
          </w:p>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w:t>
            </w:r>
            <w:r w:rsidRPr="00C86192">
              <w:rPr>
                <w:rFonts w:ascii="Arial" w:eastAsia="Times New Roman" w:hAnsi="Arial" w:cs="Arial"/>
                <w:color w:val="000000"/>
                <w:sz w:val="18"/>
                <w:szCs w:val="18"/>
                <w:lang w:val="vi-VN"/>
              </w:rPr>
              <w:t> QCVN 70:2014/BGTVT</w:t>
            </w:r>
          </w:p>
        </w:tc>
        <w:tc>
          <w:tcPr>
            <w:tcW w:w="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rHeight w:val="20"/>
          <w:tblCellSpacing w:w="0" w:type="dxa"/>
        </w:trPr>
        <w:tc>
          <w:tcPr>
            <w:tcW w:w="200"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12</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w:t>
            </w:r>
            <w:r w:rsidRPr="00C86192">
              <w:rPr>
                <w:rFonts w:ascii="Arial" w:eastAsia="Times New Roman" w:hAnsi="Arial" w:cs="Arial"/>
                <w:color w:val="000000"/>
                <w:sz w:val="18"/>
                <w:szCs w:val="18"/>
                <w:shd w:val="clear" w:color="auto" w:fill="FFFFFF"/>
                <w:lang w:val="vi-VN"/>
              </w:rPr>
              <w:t>quản lý</w:t>
            </w:r>
            <w:r w:rsidRPr="00C86192">
              <w:rPr>
                <w:rFonts w:ascii="Arial" w:eastAsia="Times New Roman" w:hAnsi="Arial" w:cs="Arial"/>
                <w:color w:val="000000"/>
                <w:sz w:val="18"/>
                <w:szCs w:val="18"/>
                <w:lang w:val="vi-VN"/>
              </w:rPr>
              <w:t> an toàn</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QCVN 71:2013/BGTVT</w:t>
            </w:r>
          </w:p>
        </w:tc>
        <w:tc>
          <w:tcPr>
            <w:tcW w:w="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rHeight w:val="20"/>
          <w:tblCellSpacing w:w="0" w:type="dxa"/>
        </w:trPr>
        <w:tc>
          <w:tcPr>
            <w:tcW w:w="200"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13</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phù hợp (b</w:t>
            </w:r>
            <w:r w:rsidRPr="00C86192">
              <w:rPr>
                <w:rFonts w:ascii="Arial" w:eastAsia="Times New Roman" w:hAnsi="Arial" w:cs="Arial"/>
                <w:color w:val="000000"/>
                <w:sz w:val="18"/>
                <w:szCs w:val="18"/>
              </w:rPr>
              <w:t>ả</w:t>
            </w:r>
            <w:r w:rsidRPr="00C86192">
              <w:rPr>
                <w:rFonts w:ascii="Arial" w:eastAsia="Times New Roman" w:hAnsi="Arial" w:cs="Arial"/>
                <w:color w:val="000000"/>
                <w:sz w:val="18"/>
                <w:szCs w:val="18"/>
                <w:lang w:val="vi-VN"/>
              </w:rPr>
              <w:t>n sao)</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QCVN 71:2013/BGTVT</w:t>
            </w:r>
          </w:p>
        </w:tc>
        <w:tc>
          <w:tcPr>
            <w:tcW w:w="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rHeight w:val="20"/>
          <w:tblCellSpacing w:w="0" w:type="dxa"/>
        </w:trPr>
        <w:tc>
          <w:tcPr>
            <w:tcW w:w="200"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14</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xử lí vệ sinh hoặc Giấy chứng nhận miễn xử lí vệ sinh</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Bộ luật về sức khỏe quốc tế 2005</w:t>
            </w:r>
          </w:p>
          <w:p w:rsidR="00C86192" w:rsidRPr="00C86192" w:rsidRDefault="00C86192" w:rsidP="00C86192">
            <w:pPr>
              <w:spacing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Nghị định số </w:t>
            </w:r>
            <w:hyperlink r:id="rId16" w:tgtFrame="_blank" w:history="1">
              <w:r w:rsidRPr="00C86192">
                <w:rPr>
                  <w:rFonts w:ascii="Arial" w:eastAsia="Times New Roman" w:hAnsi="Arial" w:cs="Arial"/>
                  <w:color w:val="0E70C3"/>
                  <w:sz w:val="18"/>
                  <w:szCs w:val="18"/>
                  <w:lang w:val="vi-VN"/>
                </w:rPr>
                <w:t>103/2010/NĐ-CP</w:t>
              </w:r>
            </w:hyperlink>
            <w:r w:rsidRPr="00C86192">
              <w:rPr>
                <w:rFonts w:ascii="Arial" w:eastAsia="Times New Roman" w:hAnsi="Arial" w:cs="Arial"/>
                <w:color w:val="000000"/>
                <w:sz w:val="18"/>
                <w:szCs w:val="18"/>
                <w:lang w:val="vi-VN"/>
              </w:rPr>
              <w:t> ngày 01/10/2010 của Chính phủ quy định chi tiết thi hành một s</w:t>
            </w:r>
            <w:r w:rsidRPr="00C86192">
              <w:rPr>
                <w:rFonts w:ascii="Arial" w:eastAsia="Times New Roman" w:hAnsi="Arial" w:cs="Arial"/>
                <w:color w:val="000000"/>
                <w:sz w:val="18"/>
                <w:szCs w:val="18"/>
              </w:rPr>
              <w:t>ố </w:t>
            </w:r>
            <w:r w:rsidRPr="00C86192">
              <w:rPr>
                <w:rFonts w:ascii="Arial" w:eastAsia="Times New Roman" w:hAnsi="Arial" w:cs="Arial"/>
                <w:color w:val="000000"/>
                <w:sz w:val="18"/>
                <w:szCs w:val="18"/>
                <w:lang w:val="vi-VN"/>
              </w:rPr>
              <w:t>điều của Luật Phòng, chống bệnh truyền nhiễm về kiểm dịch y tế biên giới</w:t>
            </w:r>
          </w:p>
        </w:tc>
        <w:tc>
          <w:tcPr>
            <w:tcW w:w="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rHeight w:val="20"/>
          <w:tblCellSpacing w:w="0" w:type="dxa"/>
        </w:trPr>
        <w:tc>
          <w:tcPr>
            <w:tcW w:w="200"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15</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định biên an toàn tối thiểu</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Quy định 11.10 Bộ luật MODU</w:t>
            </w:r>
          </w:p>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Bộ luật Hàng hải Việt Nam</w:t>
            </w:r>
          </w:p>
        </w:tc>
        <w:tc>
          <w:tcPr>
            <w:tcW w:w="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rHeight w:val="20"/>
          <w:tblCellSpacing w:w="0" w:type="dxa"/>
        </w:trPr>
        <w:tc>
          <w:tcPr>
            <w:tcW w:w="200"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16</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quốc tế về hệ thống chống hà</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Điều 10 Công ước quốc tế về kiểm soát các hệ thống ch</w:t>
            </w:r>
            <w:r w:rsidRPr="00C86192">
              <w:rPr>
                <w:rFonts w:ascii="Arial" w:eastAsia="Times New Roman" w:hAnsi="Arial" w:cs="Arial"/>
                <w:color w:val="000000"/>
                <w:sz w:val="18"/>
                <w:szCs w:val="18"/>
              </w:rPr>
              <w:t>ố</w:t>
            </w:r>
            <w:r w:rsidRPr="00C86192">
              <w:rPr>
                <w:rFonts w:ascii="Arial" w:eastAsia="Times New Roman" w:hAnsi="Arial" w:cs="Arial"/>
                <w:color w:val="000000"/>
                <w:sz w:val="18"/>
                <w:szCs w:val="18"/>
                <w:lang w:val="vi-VN"/>
              </w:rPr>
              <w:t>ng hà độc hại của tàu</w:t>
            </w:r>
          </w:p>
        </w:tc>
        <w:tc>
          <w:tcPr>
            <w:tcW w:w="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rHeight w:val="20"/>
          <w:tblCellSpacing w:w="0" w:type="dxa"/>
        </w:trPr>
        <w:tc>
          <w:tcPr>
            <w:tcW w:w="200"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17</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chứng nhận phù hợp thiết bị LRIT</w:t>
            </w:r>
          </w:p>
        </w:tc>
        <w:tc>
          <w:tcPr>
            <w:tcW w:w="1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Điều 4 Quyết định số </w:t>
            </w:r>
            <w:hyperlink r:id="rId17" w:tgtFrame="_blank" w:history="1">
              <w:r w:rsidRPr="00C86192">
                <w:rPr>
                  <w:rFonts w:ascii="Arial" w:eastAsia="Times New Roman" w:hAnsi="Arial" w:cs="Arial"/>
                  <w:color w:val="0E70C3"/>
                  <w:sz w:val="18"/>
                  <w:szCs w:val="18"/>
                  <w:lang w:val="vi-VN"/>
                </w:rPr>
                <w:t>62/2014/QĐ-CP</w:t>
              </w:r>
            </w:hyperlink>
            <w:r w:rsidRPr="00C86192">
              <w:rPr>
                <w:rFonts w:ascii="Arial" w:eastAsia="Times New Roman" w:hAnsi="Arial" w:cs="Arial"/>
                <w:color w:val="000000"/>
                <w:sz w:val="18"/>
                <w:szCs w:val="18"/>
                <w:lang w:val="vi-VN"/>
              </w:rPr>
              <w:t> ngày 06/11/2014 của Thủ tướng Chính phủ quy định về quy chế quản lý, khai thác sử dụng thông tin nhận dạng và truy theo tầm xa</w:t>
            </w:r>
          </w:p>
        </w:tc>
        <w:tc>
          <w:tcPr>
            <w:tcW w:w="9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C86192" w:rsidRPr="00C86192" w:rsidRDefault="00C86192" w:rsidP="00C86192">
            <w:pPr>
              <w:spacing w:before="120" w:after="0" w:line="20"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Chỉ áp dụng đối với giàn khoan di động t</w:t>
            </w:r>
            <w:r w:rsidRPr="00C86192">
              <w:rPr>
                <w:rFonts w:ascii="Arial" w:eastAsia="Times New Roman" w:hAnsi="Arial" w:cs="Arial"/>
                <w:color w:val="000000"/>
                <w:sz w:val="18"/>
                <w:szCs w:val="18"/>
              </w:rPr>
              <w:t>ự</w:t>
            </w:r>
            <w:r w:rsidRPr="00C86192">
              <w:rPr>
                <w:rFonts w:ascii="Arial" w:eastAsia="Times New Roman" w:hAnsi="Arial" w:cs="Arial"/>
                <w:color w:val="000000"/>
                <w:sz w:val="18"/>
                <w:szCs w:val="18"/>
                <w:lang w:val="vi-VN"/>
              </w:rPr>
              <w:t> hành</w:t>
            </w:r>
          </w:p>
        </w:tc>
      </w:tr>
    </w:tbl>
    <w:p w:rsidR="00C86192" w:rsidRPr="00C86192" w:rsidRDefault="00C86192" w:rsidP="00C86192">
      <w:pPr>
        <w:shd w:val="clear" w:color="auto" w:fill="FFFFFF"/>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p>
    <w:p w:rsidR="00C86192" w:rsidRPr="00C86192" w:rsidRDefault="00C86192" w:rsidP="00C86192">
      <w:pPr>
        <w:shd w:val="clear" w:color="auto" w:fill="FFFFFF"/>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PHẦN II. DANH MỤC TÀI LIỆU</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470"/>
        <w:gridCol w:w="3854"/>
        <w:gridCol w:w="2444"/>
        <w:gridCol w:w="2632"/>
      </w:tblGrid>
      <w:tr w:rsidR="00C86192" w:rsidRPr="00C86192" w:rsidTr="00C86192">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TT</w:t>
            </w:r>
          </w:p>
        </w:tc>
        <w:tc>
          <w:tcPr>
            <w:tcW w:w="2050" w:type="pct"/>
            <w:tcBorders>
              <w:top w:val="single" w:sz="8" w:space="0" w:color="auto"/>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Tài liệu</w:t>
            </w:r>
          </w:p>
        </w:tc>
        <w:tc>
          <w:tcPr>
            <w:tcW w:w="1300" w:type="pct"/>
            <w:tcBorders>
              <w:top w:val="single" w:sz="8" w:space="0" w:color="auto"/>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Căn cứ</w:t>
            </w:r>
          </w:p>
        </w:tc>
        <w:tc>
          <w:tcPr>
            <w:tcW w:w="1300" w:type="pct"/>
            <w:tcBorders>
              <w:top w:val="single" w:sz="8" w:space="0" w:color="auto"/>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b/>
                <w:bCs/>
                <w:color w:val="000000"/>
                <w:sz w:val="18"/>
                <w:szCs w:val="18"/>
                <w:lang w:val="vi-VN"/>
              </w:rPr>
              <w:t>Ghi chú</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A.</w:t>
            </w:r>
          </w:p>
        </w:tc>
        <w:tc>
          <w:tcPr>
            <w:tcW w:w="4700" w:type="pct"/>
            <w:gridSpan w:val="3"/>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G</w:t>
            </w:r>
            <w:r w:rsidRPr="00C86192">
              <w:rPr>
                <w:rFonts w:ascii="Arial" w:eastAsia="Times New Roman" w:hAnsi="Arial" w:cs="Arial"/>
                <w:color w:val="000000"/>
                <w:sz w:val="18"/>
                <w:szCs w:val="18"/>
                <w:lang w:val="vi-VN"/>
              </w:rPr>
              <w:t>iấy phép</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Giấy phép đài tàu biển</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Luật Tần số vô tuyến điện</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5000" w:type="pct"/>
            <w:gridSpan w:val="4"/>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 Các loại nhật ký và sổ</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Hồ sơ chế tạo</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2.13 Bộ luật MOD</w:t>
            </w:r>
            <w:r w:rsidRPr="00C86192">
              <w:rPr>
                <w:rFonts w:ascii="Arial" w:eastAsia="Times New Roman" w:hAnsi="Arial" w:cs="Arial"/>
                <w:color w:val="000000"/>
                <w:sz w:val="18"/>
                <w:szCs w:val="18"/>
              </w:rPr>
              <w:t>U</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tay vận hành</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14.1 Bộ Iuật MODU</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3</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tay tiếp cận</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2.2.3 Bộ luật MODU</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tay này có thể lập riêng hoặc tích hợp trong sổ tay vận hành;</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lastRenderedPageBreak/>
              <w:t>Không áp dụng cho các giàn khoan di động áp dụng Bộ luật MODU 1979 </w:t>
            </w:r>
            <w:r w:rsidRPr="00C86192">
              <w:rPr>
                <w:rFonts w:ascii="Arial" w:eastAsia="Times New Roman" w:hAnsi="Arial" w:cs="Arial"/>
                <w:color w:val="000000"/>
                <w:sz w:val="18"/>
                <w:szCs w:val="18"/>
              </w:rPr>
              <w:t>hoặc </w:t>
            </w:r>
            <w:r w:rsidRPr="00C86192">
              <w:rPr>
                <w:rFonts w:ascii="Arial" w:eastAsia="Times New Roman" w:hAnsi="Arial" w:cs="Arial"/>
                <w:color w:val="000000"/>
                <w:sz w:val="18"/>
                <w:szCs w:val="18"/>
                <w:lang w:val="vi-VN"/>
              </w:rPr>
              <w:t>1989.</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lastRenderedPageBreak/>
              <w:t>4</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Nhật ký hàng hải</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Quy định 14.14 Bộ luật MODU</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Bộ luật Hàng hải Việt Nam</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5</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Nhật ký máy</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Quy định 11.10 Bộ luật MODU</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Bộ luật Hàng hải Việt Nam</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Chỉ áp dụng cho kho chứa nổi và giàn di động tự hành</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6</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Nhật ký </w:t>
            </w:r>
            <w:r w:rsidRPr="00C86192">
              <w:rPr>
                <w:rFonts w:ascii="Arial" w:eastAsia="Times New Roman" w:hAnsi="Arial" w:cs="Arial"/>
                <w:color w:val="000000"/>
                <w:sz w:val="18"/>
                <w:szCs w:val="18"/>
              </w:rPr>
              <w:t>d</w:t>
            </w:r>
            <w:r w:rsidRPr="00C86192">
              <w:rPr>
                <w:rFonts w:ascii="Arial" w:eastAsia="Times New Roman" w:hAnsi="Arial" w:cs="Arial"/>
                <w:color w:val="000000"/>
                <w:sz w:val="18"/>
                <w:szCs w:val="18"/>
                <w:lang w:val="vi-VN"/>
              </w:rPr>
              <w:t>ầu Ph</w:t>
            </w:r>
            <w:r w:rsidRPr="00C86192">
              <w:rPr>
                <w:rFonts w:ascii="Arial" w:eastAsia="Times New Roman" w:hAnsi="Arial" w:cs="Arial"/>
                <w:color w:val="000000"/>
                <w:sz w:val="18"/>
                <w:szCs w:val="18"/>
              </w:rPr>
              <w:t>ầ</w:t>
            </w:r>
            <w:r w:rsidRPr="00C86192">
              <w:rPr>
                <w:rFonts w:ascii="Arial" w:eastAsia="Times New Roman" w:hAnsi="Arial" w:cs="Arial"/>
                <w:color w:val="000000"/>
                <w:sz w:val="18"/>
                <w:szCs w:val="18"/>
                <w:lang w:val="vi-VN"/>
              </w:rPr>
              <w:t>n I</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w:t>
            </w:r>
            <w:r w:rsidRPr="00C86192">
              <w:rPr>
                <w:rFonts w:ascii="Arial" w:eastAsia="Times New Roman" w:hAnsi="Arial" w:cs="Arial"/>
                <w:color w:val="000000"/>
                <w:sz w:val="18"/>
                <w:szCs w:val="18"/>
              </w:rPr>
              <w:t>ị</w:t>
            </w:r>
            <w:r w:rsidRPr="00C86192">
              <w:rPr>
                <w:rFonts w:ascii="Arial" w:eastAsia="Times New Roman" w:hAnsi="Arial" w:cs="Arial"/>
                <w:color w:val="000000"/>
                <w:sz w:val="18"/>
                <w:szCs w:val="18"/>
                <w:lang w:val="vi-VN"/>
              </w:rPr>
              <w:t>nh 17 Phụ lục I Công ước M</w:t>
            </w:r>
            <w:r w:rsidRPr="00C86192">
              <w:rPr>
                <w:rFonts w:ascii="Arial" w:eastAsia="Times New Roman" w:hAnsi="Arial" w:cs="Arial"/>
                <w:color w:val="000000"/>
                <w:sz w:val="18"/>
                <w:szCs w:val="18"/>
              </w:rPr>
              <w:t>A</w:t>
            </w:r>
            <w:r w:rsidRPr="00C86192">
              <w:rPr>
                <w:rFonts w:ascii="Arial" w:eastAsia="Times New Roman" w:hAnsi="Arial" w:cs="Arial"/>
                <w:color w:val="000000"/>
                <w:sz w:val="18"/>
                <w:szCs w:val="18"/>
                <w:lang w:val="vi-VN"/>
              </w:rPr>
              <w:t>RP</w:t>
            </w:r>
            <w:r w:rsidRPr="00C86192">
              <w:rPr>
                <w:rFonts w:ascii="Arial" w:eastAsia="Times New Roman" w:hAnsi="Arial" w:cs="Arial"/>
                <w:color w:val="000000"/>
                <w:sz w:val="18"/>
                <w:szCs w:val="18"/>
              </w:rPr>
              <w:t>O</w:t>
            </w:r>
            <w:r w:rsidRPr="00C86192">
              <w:rPr>
                <w:rFonts w:ascii="Arial" w:eastAsia="Times New Roman" w:hAnsi="Arial" w:cs="Arial"/>
                <w:color w:val="000000"/>
                <w:sz w:val="18"/>
                <w:szCs w:val="18"/>
                <w:lang w:val="vi-VN"/>
              </w:rPr>
              <w:t>L 73/78</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7</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Nhật ký vô tuyến điện</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11.3 Bộ luật MODU</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Ch</w:t>
            </w:r>
            <w:r w:rsidRPr="00C86192">
              <w:rPr>
                <w:rFonts w:ascii="Arial" w:eastAsia="Times New Roman" w:hAnsi="Arial" w:cs="Arial"/>
                <w:color w:val="000000"/>
                <w:sz w:val="18"/>
                <w:szCs w:val="18"/>
              </w:rPr>
              <w:t>ỉ </w:t>
            </w:r>
            <w:r w:rsidRPr="00C86192">
              <w:rPr>
                <w:rFonts w:ascii="Arial" w:eastAsia="Times New Roman" w:hAnsi="Arial" w:cs="Arial"/>
                <w:color w:val="000000"/>
                <w:sz w:val="18"/>
                <w:szCs w:val="18"/>
                <w:lang w:val="vi-VN"/>
              </w:rPr>
              <w:t>áp dụng cho kho chứa nổi và giàn di động tự hành</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8</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Nhật ký huấn luyện và thực tập cứu sinh</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Quy định 14.14 Bộ luật MODU</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Bộ luật Hàng hải Việt Nam</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9</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Nhật ký huấn luyện và thực tập cứu hỏa</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Quy Định 14.14 Bộ luật MODU</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Bộ luật Hàng hải Việt Nam</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10</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w:t>
            </w:r>
            <w:r w:rsidRPr="00C86192">
              <w:rPr>
                <w:rFonts w:ascii="Arial" w:eastAsia="Times New Roman" w:hAnsi="Arial" w:cs="Arial"/>
                <w:color w:val="000000"/>
                <w:sz w:val="18"/>
                <w:szCs w:val="18"/>
              </w:rPr>
              <w:t>ả</w:t>
            </w:r>
            <w:r w:rsidRPr="00C86192">
              <w:rPr>
                <w:rFonts w:ascii="Arial" w:eastAsia="Times New Roman" w:hAnsi="Arial" w:cs="Arial"/>
                <w:color w:val="000000"/>
                <w:sz w:val="18"/>
                <w:szCs w:val="18"/>
                <w:lang w:val="vi-VN"/>
              </w:rPr>
              <w:t>ng chỉ dẫn về rác thải</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shd w:val="clear" w:color="auto" w:fill="FFFFFF"/>
                <w:lang w:val="vi-VN"/>
              </w:rPr>
              <w:t>Quy định</w:t>
            </w:r>
            <w:r w:rsidRPr="00C86192">
              <w:rPr>
                <w:rFonts w:ascii="Arial" w:eastAsia="Times New Roman" w:hAnsi="Arial" w:cs="Arial"/>
                <w:color w:val="000000"/>
                <w:sz w:val="18"/>
                <w:szCs w:val="18"/>
                <w:lang w:val="vi-VN"/>
              </w:rPr>
              <w:t> 10 Phụ lục V Công ước M</w:t>
            </w:r>
            <w:r w:rsidRPr="00C86192">
              <w:rPr>
                <w:rFonts w:ascii="Arial" w:eastAsia="Times New Roman" w:hAnsi="Arial" w:cs="Arial"/>
                <w:color w:val="000000"/>
                <w:sz w:val="18"/>
                <w:szCs w:val="18"/>
              </w:rPr>
              <w:t>A</w:t>
            </w:r>
            <w:r w:rsidRPr="00C86192">
              <w:rPr>
                <w:rFonts w:ascii="Arial" w:eastAsia="Times New Roman" w:hAnsi="Arial" w:cs="Arial"/>
                <w:color w:val="000000"/>
                <w:sz w:val="18"/>
                <w:szCs w:val="18"/>
                <w:lang w:val="vi-VN"/>
              </w:rPr>
              <w:t>RP</w:t>
            </w:r>
            <w:r w:rsidRPr="00C86192">
              <w:rPr>
                <w:rFonts w:ascii="Arial" w:eastAsia="Times New Roman" w:hAnsi="Arial" w:cs="Arial"/>
                <w:color w:val="000000"/>
                <w:sz w:val="18"/>
                <w:szCs w:val="18"/>
              </w:rPr>
              <w:t>O</w:t>
            </w:r>
            <w:r w:rsidRPr="00C86192">
              <w:rPr>
                <w:rFonts w:ascii="Arial" w:eastAsia="Times New Roman" w:hAnsi="Arial" w:cs="Arial"/>
                <w:color w:val="000000"/>
                <w:sz w:val="18"/>
                <w:szCs w:val="18"/>
                <w:lang w:val="vi-VN"/>
              </w:rPr>
              <w:t>L</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11</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Kế hoạch quản lý rác thải</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10 Phụ lục V Công ước MARPOL</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12</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Nhật ký rác thải</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10 Phụ l</w:t>
            </w:r>
            <w:r w:rsidRPr="00C86192">
              <w:rPr>
                <w:rFonts w:ascii="Arial" w:eastAsia="Times New Roman" w:hAnsi="Arial" w:cs="Arial"/>
                <w:color w:val="000000"/>
                <w:sz w:val="18"/>
                <w:szCs w:val="18"/>
              </w:rPr>
              <w:t>ụ</w:t>
            </w:r>
            <w:r w:rsidRPr="00C86192">
              <w:rPr>
                <w:rFonts w:ascii="Arial" w:eastAsia="Times New Roman" w:hAnsi="Arial" w:cs="Arial"/>
                <w:color w:val="000000"/>
                <w:sz w:val="18"/>
                <w:szCs w:val="18"/>
                <w:lang w:val="vi-VN"/>
              </w:rPr>
              <w:t>c V Công ước MARPOL</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13</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đăng ký thiết bị nâng</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w:t>
            </w:r>
            <w:r w:rsidRPr="00C86192">
              <w:rPr>
                <w:rFonts w:ascii="Arial" w:eastAsia="Times New Roman" w:hAnsi="Arial" w:cs="Arial"/>
                <w:color w:val="000000"/>
                <w:sz w:val="18"/>
                <w:szCs w:val="18"/>
                <w:lang w:val="vi-VN"/>
              </w:rPr>
              <w:t> QCVN 48:2012/BGTVT</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QCVN 70:2014/BGTVT</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14</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đăng ký thi</w:t>
            </w:r>
            <w:r w:rsidRPr="00C86192">
              <w:rPr>
                <w:rFonts w:ascii="Arial" w:eastAsia="Times New Roman" w:hAnsi="Arial" w:cs="Arial"/>
                <w:color w:val="000000"/>
                <w:sz w:val="18"/>
                <w:szCs w:val="18"/>
              </w:rPr>
              <w:t>ế</w:t>
            </w:r>
            <w:r w:rsidRPr="00C86192">
              <w:rPr>
                <w:rFonts w:ascii="Arial" w:eastAsia="Times New Roman" w:hAnsi="Arial" w:cs="Arial"/>
                <w:color w:val="000000"/>
                <w:sz w:val="18"/>
                <w:szCs w:val="18"/>
                <w:lang w:val="vi-VN"/>
              </w:rPr>
              <w:t>t bị áp lực</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w:t>
            </w:r>
            <w:r w:rsidRPr="00C86192">
              <w:rPr>
                <w:rFonts w:ascii="Arial" w:eastAsia="Times New Roman" w:hAnsi="Arial" w:cs="Arial"/>
                <w:color w:val="000000"/>
                <w:sz w:val="18"/>
                <w:szCs w:val="18"/>
                <w:lang w:val="vi-VN"/>
              </w:rPr>
              <w:t> QCVN 48:2012/BGTVT</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w:t>
            </w:r>
            <w:r w:rsidRPr="00C86192">
              <w:rPr>
                <w:rFonts w:ascii="Arial" w:eastAsia="Times New Roman" w:hAnsi="Arial" w:cs="Arial"/>
                <w:color w:val="000000"/>
                <w:sz w:val="18"/>
                <w:szCs w:val="18"/>
                <w:lang w:val="vi-VN"/>
              </w:rPr>
              <w:t> QCVN 70:2014/BGTVT</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15</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đăng ký n</w:t>
            </w:r>
            <w:r w:rsidRPr="00C86192">
              <w:rPr>
                <w:rFonts w:ascii="Arial" w:eastAsia="Times New Roman" w:hAnsi="Arial" w:cs="Arial"/>
                <w:color w:val="000000"/>
                <w:sz w:val="18"/>
                <w:szCs w:val="18"/>
              </w:rPr>
              <w:t>ồ</w:t>
            </w:r>
            <w:r w:rsidRPr="00C86192">
              <w:rPr>
                <w:rFonts w:ascii="Arial" w:eastAsia="Times New Roman" w:hAnsi="Arial" w:cs="Arial"/>
                <w:color w:val="000000"/>
                <w:sz w:val="18"/>
                <w:szCs w:val="18"/>
                <w:lang w:val="vi-VN"/>
              </w:rPr>
              <w:t>i hơi</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w:t>
            </w:r>
            <w:r w:rsidRPr="00C86192">
              <w:rPr>
                <w:rFonts w:ascii="Arial" w:eastAsia="Times New Roman" w:hAnsi="Arial" w:cs="Arial"/>
                <w:color w:val="000000"/>
                <w:sz w:val="18"/>
                <w:szCs w:val="18"/>
                <w:lang w:val="vi-VN"/>
              </w:rPr>
              <w:t> QCVN 48:2012/BGTVT</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w:t>
            </w:r>
            <w:r w:rsidRPr="00C86192">
              <w:rPr>
                <w:rFonts w:ascii="Arial" w:eastAsia="Times New Roman" w:hAnsi="Arial" w:cs="Arial"/>
                <w:color w:val="000000"/>
                <w:sz w:val="18"/>
                <w:szCs w:val="18"/>
                <w:lang w:val="vi-VN"/>
              </w:rPr>
              <w:t> QCVN 70:2014/BGTVT</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5000" w:type="pct"/>
            <w:gridSpan w:val="4"/>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C</w:t>
            </w:r>
            <w:r w:rsidRPr="00C86192">
              <w:rPr>
                <w:rFonts w:ascii="Arial" w:eastAsia="Times New Roman" w:hAnsi="Arial" w:cs="Arial"/>
                <w:color w:val="000000"/>
                <w:sz w:val="18"/>
                <w:szCs w:val="18"/>
                <w:lang w:val="vi-VN"/>
              </w:rPr>
              <w:t>. Tài liệu kỹ thuật, hướng dẫn</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Sơ đồ kiểm soát cháy</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Quy định 9.18 Bộ luật MODU</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w:t>
            </w:r>
            <w:r w:rsidRPr="00C86192">
              <w:rPr>
                <w:rFonts w:ascii="Arial" w:eastAsia="Times New Roman" w:hAnsi="Arial" w:cs="Arial"/>
                <w:color w:val="000000"/>
                <w:sz w:val="18"/>
                <w:szCs w:val="18"/>
                <w:lang w:val="vi-VN"/>
              </w:rPr>
              <w:t> QCVN 48:2012/BGTVT</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QCVN 70:2014/BGTVT</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Bản phân công nhiệm vụ trong các tình huống khẩn cấp</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Quy định 14.9 Bộ luật MODU</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Bộ luật Hàng hải Việt Nam</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3</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tay hướng dẫn xếp hàng</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 xml:space="preserve">Quy định 10 Công ước LL </w:t>
            </w:r>
            <w:r w:rsidRPr="00C86192">
              <w:rPr>
                <w:rFonts w:ascii="Arial" w:eastAsia="Times New Roman" w:hAnsi="Arial" w:cs="Arial"/>
                <w:color w:val="000000"/>
                <w:sz w:val="18"/>
                <w:szCs w:val="18"/>
                <w:lang w:val="vi-VN"/>
              </w:rPr>
              <w:lastRenderedPageBreak/>
              <w:t>66</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w:t>
            </w:r>
            <w:r w:rsidRPr="00C86192">
              <w:rPr>
                <w:rFonts w:ascii="Arial" w:eastAsia="Times New Roman" w:hAnsi="Arial" w:cs="Arial"/>
                <w:color w:val="000000"/>
                <w:sz w:val="18"/>
                <w:szCs w:val="18"/>
                <w:lang w:val="vi-VN"/>
              </w:rPr>
              <w:t> QCVN 48:2012/BGTVT</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QCVN 70:2014/BGTVT</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lastRenderedPageBreak/>
              <w:t> </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lastRenderedPageBreak/>
              <w:t>4</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tay huấn luyện an toàn phòng chống cháy</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14.11 Bộ luật MODU</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5</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tay hướng dẫn thực hiện an toàn phòng chống cháy</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14.11 Bộ luật MODU</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6</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tay huấn </w:t>
            </w:r>
            <w:r w:rsidRPr="00C86192">
              <w:rPr>
                <w:rFonts w:ascii="Arial" w:eastAsia="Times New Roman" w:hAnsi="Arial" w:cs="Arial"/>
                <w:color w:val="000000"/>
                <w:sz w:val="18"/>
                <w:szCs w:val="18"/>
              </w:rPr>
              <w:t>lu</w:t>
            </w:r>
            <w:r w:rsidRPr="00C86192">
              <w:rPr>
                <w:rFonts w:ascii="Arial" w:eastAsia="Times New Roman" w:hAnsi="Arial" w:cs="Arial"/>
                <w:color w:val="000000"/>
                <w:sz w:val="18"/>
                <w:szCs w:val="18"/>
                <w:lang w:val="vi-VN"/>
              </w:rPr>
              <w:t>yện cứu s</w:t>
            </w:r>
            <w:r w:rsidRPr="00C86192">
              <w:rPr>
                <w:rFonts w:ascii="Arial" w:eastAsia="Times New Roman" w:hAnsi="Arial" w:cs="Arial"/>
                <w:color w:val="000000"/>
                <w:sz w:val="18"/>
                <w:szCs w:val="18"/>
              </w:rPr>
              <w:t>i</w:t>
            </w:r>
            <w:r w:rsidRPr="00C86192">
              <w:rPr>
                <w:rFonts w:ascii="Arial" w:eastAsia="Times New Roman" w:hAnsi="Arial" w:cs="Arial"/>
                <w:color w:val="000000"/>
                <w:sz w:val="18"/>
                <w:szCs w:val="18"/>
                <w:lang w:val="vi-VN"/>
              </w:rPr>
              <w:t>nh</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14.11 Bộ luật MODU</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7</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Bản Kế hoạch và hướng dẫn bảo dưỡng trang bị cứu sinh</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10.18 Bộ luật MODU</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8</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Bản Kế hoạch và hướng dẫn b</w:t>
            </w:r>
            <w:r w:rsidRPr="00C86192">
              <w:rPr>
                <w:rFonts w:ascii="Arial" w:eastAsia="Times New Roman" w:hAnsi="Arial" w:cs="Arial"/>
                <w:color w:val="000000"/>
                <w:sz w:val="18"/>
                <w:szCs w:val="18"/>
              </w:rPr>
              <w:t>ả</w:t>
            </w:r>
            <w:r w:rsidRPr="00C86192">
              <w:rPr>
                <w:rFonts w:ascii="Arial" w:eastAsia="Times New Roman" w:hAnsi="Arial" w:cs="Arial"/>
                <w:color w:val="000000"/>
                <w:sz w:val="18"/>
                <w:szCs w:val="18"/>
                <w:lang w:val="vi-VN"/>
              </w:rPr>
              <w:t>o dưỡng trang bị cứu hỏa</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9.19 Bộ luật MODU</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9</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Bản Kế hoạch ứng cứu ô nhiễm dầu (SOPEP)</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Phụ lục I Công ước MARPOL 73/78</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10</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Tài liệu về độ lệch la bàn từ</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11.10 Bộ luật MODU</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Chỉ </w:t>
            </w:r>
            <w:r w:rsidRPr="00C86192">
              <w:rPr>
                <w:rFonts w:ascii="Arial" w:eastAsia="Times New Roman" w:hAnsi="Arial" w:cs="Arial"/>
                <w:color w:val="000000"/>
                <w:sz w:val="18"/>
                <w:szCs w:val="18"/>
                <w:shd w:val="clear" w:color="auto" w:fill="FFFFFF"/>
                <w:lang w:val="vi-VN"/>
              </w:rPr>
              <w:t>áp dụng</w:t>
            </w:r>
            <w:r w:rsidRPr="00C86192">
              <w:rPr>
                <w:rFonts w:ascii="Arial" w:eastAsia="Times New Roman" w:hAnsi="Arial" w:cs="Arial"/>
                <w:color w:val="000000"/>
                <w:sz w:val="18"/>
                <w:szCs w:val="18"/>
                <w:lang w:val="vi-VN"/>
              </w:rPr>
              <w:t> cho kho ch</w:t>
            </w:r>
            <w:r w:rsidRPr="00C86192">
              <w:rPr>
                <w:rFonts w:ascii="Arial" w:eastAsia="Times New Roman" w:hAnsi="Arial" w:cs="Arial"/>
                <w:color w:val="000000"/>
                <w:sz w:val="18"/>
                <w:szCs w:val="18"/>
              </w:rPr>
              <w:t>ứ</w:t>
            </w:r>
            <w:r w:rsidRPr="00C86192">
              <w:rPr>
                <w:rFonts w:ascii="Arial" w:eastAsia="Times New Roman" w:hAnsi="Arial" w:cs="Arial"/>
                <w:color w:val="000000"/>
                <w:sz w:val="18"/>
                <w:szCs w:val="18"/>
                <w:lang w:val="vi-VN"/>
              </w:rPr>
              <w:t>a nổi và giàn di động tự hành</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11</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Báo cáo bảo dưỡng thiết bị định vị vị trí tai nạn qua vệ tinh</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11.9 Bộ luật MODU</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12</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tay hệ thống </w:t>
            </w:r>
            <w:r w:rsidRPr="00C86192">
              <w:rPr>
                <w:rFonts w:ascii="Arial" w:eastAsia="Times New Roman" w:hAnsi="Arial" w:cs="Arial"/>
                <w:color w:val="000000"/>
                <w:sz w:val="18"/>
                <w:szCs w:val="18"/>
                <w:shd w:val="clear" w:color="auto" w:fill="FFFFFF"/>
                <w:lang w:val="vi-VN"/>
              </w:rPr>
              <w:t>quản lý</w:t>
            </w:r>
            <w:r w:rsidRPr="00C86192">
              <w:rPr>
                <w:rFonts w:ascii="Arial" w:eastAsia="Times New Roman" w:hAnsi="Arial" w:cs="Arial"/>
                <w:color w:val="000000"/>
                <w:sz w:val="18"/>
                <w:szCs w:val="18"/>
                <w:lang w:val="vi-VN"/>
              </w:rPr>
              <w:t> an toàn</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Điều 11 Bộ luật Quốc tế về </w:t>
            </w:r>
            <w:r w:rsidRPr="00C86192">
              <w:rPr>
                <w:rFonts w:ascii="Arial" w:eastAsia="Times New Roman" w:hAnsi="Arial" w:cs="Arial"/>
                <w:color w:val="000000"/>
                <w:sz w:val="18"/>
                <w:szCs w:val="18"/>
                <w:shd w:val="clear" w:color="auto" w:fill="FFFFFF"/>
                <w:lang w:val="vi-VN"/>
              </w:rPr>
              <w:t>quản lý</w:t>
            </w:r>
            <w:r w:rsidRPr="00C86192">
              <w:rPr>
                <w:rFonts w:ascii="Arial" w:eastAsia="Times New Roman" w:hAnsi="Arial" w:cs="Arial"/>
                <w:color w:val="000000"/>
                <w:sz w:val="18"/>
                <w:szCs w:val="18"/>
                <w:lang w:val="vi-VN"/>
              </w:rPr>
              <w:t> an toàn (Bộ luật ISM)</w:t>
            </w:r>
          </w:p>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QCVN 71:2013/BGTVT</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 </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13</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Báo cáo bảo dưỡng thiết bị nhận dạng tự động (AIS)</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11.10 Bộ luật MODU</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Chỉ áp dụng cho kho chứa nổi và giàn di động tự hành</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14</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Hợp đồng bảo dưỡng trên bờ các thiết bị vô tuyến điện</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11.10 Bộ luật MODU</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Chỉ áp dụng cho kho chứa nổi và giàn di động tự hành áp dụng hình thức bảo dưỡng trên bờ</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15</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nhật ký các chất làm suy giảm tầng ô zôn</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12 Phụ lục VI MARPOL</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với kho chứa nổi v</w:t>
            </w:r>
            <w:r w:rsidRPr="00C86192">
              <w:rPr>
                <w:rFonts w:ascii="Arial" w:eastAsia="Times New Roman" w:hAnsi="Arial" w:cs="Arial"/>
                <w:color w:val="000000"/>
                <w:sz w:val="18"/>
                <w:szCs w:val="18"/>
              </w:rPr>
              <w:t>à </w:t>
            </w:r>
            <w:r w:rsidRPr="00C86192">
              <w:rPr>
                <w:rFonts w:ascii="Arial" w:eastAsia="Times New Roman" w:hAnsi="Arial" w:cs="Arial"/>
                <w:color w:val="000000"/>
                <w:sz w:val="18"/>
                <w:szCs w:val="18"/>
                <w:lang w:val="vi-VN"/>
              </w:rPr>
              <w:t>giàn di động có hoạt động quốc tế</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16</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tay vận hành lò đốt chất th</w:t>
            </w:r>
            <w:r w:rsidRPr="00C86192">
              <w:rPr>
                <w:rFonts w:ascii="Arial" w:eastAsia="Times New Roman" w:hAnsi="Arial" w:cs="Arial"/>
                <w:color w:val="000000"/>
                <w:sz w:val="18"/>
                <w:szCs w:val="18"/>
              </w:rPr>
              <w:t>ả</w:t>
            </w:r>
            <w:r w:rsidRPr="00C86192">
              <w:rPr>
                <w:rFonts w:ascii="Arial" w:eastAsia="Times New Roman" w:hAnsi="Arial" w:cs="Arial"/>
                <w:color w:val="000000"/>
                <w:sz w:val="18"/>
                <w:szCs w:val="18"/>
                <w:lang w:val="vi-VN"/>
              </w:rPr>
              <w:t>i</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16 Phụ lục VI MARPOL</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Áp dụng với kho chứa nổi và giàn di động có hoạt động quốc tế</w:t>
            </w:r>
          </w:p>
        </w:tc>
      </w:tr>
      <w:tr w:rsidR="00C86192" w:rsidRPr="00C86192" w:rsidTr="00C86192">
        <w:trPr>
          <w:tblCellSpacing w:w="0" w:type="dxa"/>
        </w:trPr>
        <w:tc>
          <w:tcPr>
            <w:tcW w:w="5000" w:type="pct"/>
            <w:gridSpan w:val="4"/>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D. Các ấn phẩm</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1</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Hải đồ và các ấn phẩm như: hướng dẫn đi biể</w:t>
            </w:r>
            <w:r w:rsidRPr="00C86192">
              <w:rPr>
                <w:rFonts w:ascii="Arial" w:eastAsia="Times New Roman" w:hAnsi="Arial" w:cs="Arial"/>
                <w:color w:val="000000"/>
                <w:sz w:val="18"/>
                <w:szCs w:val="18"/>
              </w:rPr>
              <w:t>n, d</w:t>
            </w:r>
            <w:r w:rsidRPr="00C86192">
              <w:rPr>
                <w:rFonts w:ascii="Arial" w:eastAsia="Times New Roman" w:hAnsi="Arial" w:cs="Arial"/>
                <w:color w:val="000000"/>
                <w:sz w:val="18"/>
                <w:szCs w:val="18"/>
                <w:lang w:val="vi-VN"/>
              </w:rPr>
              <w:t>anh mục đèn biển, thông báo cho n</w:t>
            </w:r>
            <w:r w:rsidRPr="00C86192">
              <w:rPr>
                <w:rFonts w:ascii="Arial" w:eastAsia="Times New Roman" w:hAnsi="Arial" w:cs="Arial"/>
                <w:color w:val="000000"/>
                <w:sz w:val="18"/>
                <w:szCs w:val="18"/>
              </w:rPr>
              <w:t>g</w:t>
            </w:r>
            <w:r w:rsidRPr="00C86192">
              <w:rPr>
                <w:rFonts w:ascii="Arial" w:eastAsia="Times New Roman" w:hAnsi="Arial" w:cs="Arial"/>
                <w:color w:val="000000"/>
                <w:sz w:val="18"/>
                <w:szCs w:val="18"/>
                <w:lang w:val="vi-VN"/>
              </w:rPr>
              <w:t>ười đi biển, bảng th</w:t>
            </w:r>
            <w:r w:rsidRPr="00C86192">
              <w:rPr>
                <w:rFonts w:ascii="Arial" w:eastAsia="Times New Roman" w:hAnsi="Arial" w:cs="Arial"/>
                <w:color w:val="000000"/>
                <w:sz w:val="18"/>
                <w:szCs w:val="18"/>
                <w:shd w:val="clear" w:color="auto" w:fill="FFFFFF"/>
                <w:lang w:val="vi-VN"/>
              </w:rPr>
              <w:t>ủy</w:t>
            </w:r>
            <w:r w:rsidRPr="00C86192">
              <w:rPr>
                <w:rFonts w:ascii="Arial" w:eastAsia="Times New Roman" w:hAnsi="Arial" w:cs="Arial"/>
                <w:color w:val="000000"/>
                <w:sz w:val="18"/>
                <w:szCs w:val="18"/>
                <w:lang w:val="vi-VN"/>
              </w:rPr>
              <w:t> triều và các ấn phẩ</w:t>
            </w:r>
            <w:r w:rsidRPr="00C86192">
              <w:rPr>
                <w:rFonts w:ascii="Arial" w:eastAsia="Times New Roman" w:hAnsi="Arial" w:cs="Arial"/>
                <w:color w:val="000000"/>
                <w:sz w:val="18"/>
                <w:szCs w:val="18"/>
              </w:rPr>
              <w:t>m </w:t>
            </w:r>
            <w:r w:rsidRPr="00C86192">
              <w:rPr>
                <w:rFonts w:ascii="Arial" w:eastAsia="Times New Roman" w:hAnsi="Arial" w:cs="Arial"/>
                <w:color w:val="000000"/>
                <w:sz w:val="18"/>
                <w:szCs w:val="18"/>
                <w:lang w:val="vi-VN"/>
              </w:rPr>
              <w:t>hàng hải khác cần thiết cho chuyến đi biển</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11.10 Bộ luật M</w:t>
            </w:r>
            <w:r w:rsidRPr="00C86192">
              <w:rPr>
                <w:rFonts w:ascii="Arial" w:eastAsia="Times New Roman" w:hAnsi="Arial" w:cs="Arial"/>
                <w:color w:val="000000"/>
                <w:sz w:val="18"/>
                <w:szCs w:val="18"/>
              </w:rPr>
              <w:t>ODU</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Chỉ áp dụng cho kho chứa nổi và giàn </w:t>
            </w:r>
            <w:r w:rsidRPr="00C86192">
              <w:rPr>
                <w:rFonts w:ascii="Arial" w:eastAsia="Times New Roman" w:hAnsi="Arial" w:cs="Arial"/>
                <w:color w:val="000000"/>
                <w:sz w:val="18"/>
                <w:szCs w:val="18"/>
              </w:rPr>
              <w:t>d</w:t>
            </w:r>
            <w:r w:rsidRPr="00C86192">
              <w:rPr>
                <w:rFonts w:ascii="Arial" w:eastAsia="Times New Roman" w:hAnsi="Arial" w:cs="Arial"/>
                <w:color w:val="000000"/>
                <w:sz w:val="18"/>
                <w:szCs w:val="18"/>
                <w:lang w:val="vi-VN"/>
              </w:rPr>
              <w:t>i động tự hành</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2</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Sổ tay tìm c</w:t>
            </w:r>
            <w:r w:rsidRPr="00C86192">
              <w:rPr>
                <w:rFonts w:ascii="Arial" w:eastAsia="Times New Roman" w:hAnsi="Arial" w:cs="Arial"/>
                <w:color w:val="000000"/>
                <w:sz w:val="18"/>
                <w:szCs w:val="18"/>
              </w:rPr>
              <w:t>ứ</w:t>
            </w:r>
            <w:r w:rsidRPr="00C86192">
              <w:rPr>
                <w:rFonts w:ascii="Arial" w:eastAsia="Times New Roman" w:hAnsi="Arial" w:cs="Arial"/>
                <w:color w:val="000000"/>
                <w:sz w:val="18"/>
                <w:szCs w:val="18"/>
                <w:lang w:val="vi-VN"/>
              </w:rPr>
              <w:t>u hàng không, hàng hải quốc tế t</w:t>
            </w:r>
            <w:r w:rsidRPr="00C86192">
              <w:rPr>
                <w:rFonts w:ascii="Arial" w:eastAsia="Times New Roman" w:hAnsi="Arial" w:cs="Arial"/>
                <w:color w:val="000000"/>
                <w:sz w:val="18"/>
                <w:szCs w:val="18"/>
              </w:rPr>
              <w:t>ậ</w:t>
            </w:r>
            <w:r w:rsidRPr="00C86192">
              <w:rPr>
                <w:rFonts w:ascii="Arial" w:eastAsia="Times New Roman" w:hAnsi="Arial" w:cs="Arial"/>
                <w:color w:val="000000"/>
                <w:sz w:val="18"/>
                <w:szCs w:val="18"/>
                <w:lang w:val="vi-VN"/>
              </w:rPr>
              <w:t>p III (Sổ tay IAMSAR III)</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11.10 Bộ luật MOD</w:t>
            </w:r>
            <w:r w:rsidRPr="00C86192">
              <w:rPr>
                <w:rFonts w:ascii="Arial" w:eastAsia="Times New Roman" w:hAnsi="Arial" w:cs="Arial"/>
                <w:color w:val="000000"/>
                <w:sz w:val="18"/>
                <w:szCs w:val="18"/>
              </w:rPr>
              <w:t>U</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Yêu cầu ấn phẩm mới nhất</w:t>
            </w:r>
          </w:p>
        </w:tc>
      </w:tr>
      <w:tr w:rsidR="00C86192" w:rsidRPr="00C86192" w:rsidTr="00C86192">
        <w:trPr>
          <w:tblCellSpacing w:w="0" w:type="dxa"/>
        </w:trPr>
        <w:tc>
          <w:tcPr>
            <w:tcW w:w="250" w:type="pct"/>
            <w:tcBorders>
              <w:top w:val="nil"/>
              <w:left w:val="single" w:sz="8" w:space="0" w:color="auto"/>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jc w:val="center"/>
              <w:rPr>
                <w:rFonts w:ascii="Arial" w:eastAsia="Times New Roman" w:hAnsi="Arial" w:cs="Arial"/>
                <w:color w:val="000000"/>
                <w:sz w:val="18"/>
                <w:szCs w:val="18"/>
              </w:rPr>
            </w:pPr>
            <w:r w:rsidRPr="00C86192">
              <w:rPr>
                <w:rFonts w:ascii="Arial" w:eastAsia="Times New Roman" w:hAnsi="Arial" w:cs="Arial"/>
                <w:color w:val="000000"/>
                <w:sz w:val="18"/>
                <w:szCs w:val="18"/>
                <w:lang w:val="vi-VN"/>
              </w:rPr>
              <w:t>3</w:t>
            </w:r>
          </w:p>
        </w:tc>
        <w:tc>
          <w:tcPr>
            <w:tcW w:w="205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Bộ luật mã hiệu quốc tế</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Quy định 11.10 Bộ luật MODU</w:t>
            </w:r>
          </w:p>
        </w:tc>
        <w:tc>
          <w:tcPr>
            <w:tcW w:w="1300" w:type="pct"/>
            <w:tcBorders>
              <w:top w:val="nil"/>
              <w:left w:val="nil"/>
              <w:bottom w:val="single" w:sz="8" w:space="0" w:color="auto"/>
              <w:right w:val="single" w:sz="8" w:space="0" w:color="auto"/>
            </w:tcBorders>
            <w:shd w:val="clear" w:color="auto" w:fill="FFFFFF"/>
            <w:hideMark/>
          </w:tcPr>
          <w:p w:rsidR="00C86192" w:rsidRPr="00C86192" w:rsidRDefault="00C86192" w:rsidP="00C86192">
            <w:pPr>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lang w:val="vi-VN"/>
              </w:rPr>
              <w:t>Yêu cầu trang bị ấn phẩm mới nhất</w:t>
            </w:r>
          </w:p>
        </w:tc>
      </w:tr>
    </w:tbl>
    <w:p w:rsidR="00C86192" w:rsidRPr="00C86192" w:rsidRDefault="00C86192" w:rsidP="00C86192">
      <w:pPr>
        <w:shd w:val="clear" w:color="auto" w:fill="FFFFFF"/>
        <w:spacing w:before="120" w:after="0" w:line="234" w:lineRule="atLeast"/>
        <w:rPr>
          <w:rFonts w:ascii="Arial" w:eastAsia="Times New Roman" w:hAnsi="Arial" w:cs="Arial"/>
          <w:color w:val="000000"/>
          <w:sz w:val="18"/>
          <w:szCs w:val="18"/>
        </w:rPr>
      </w:pPr>
      <w:r w:rsidRPr="00C86192">
        <w:rPr>
          <w:rFonts w:ascii="Arial" w:eastAsia="Times New Roman" w:hAnsi="Arial" w:cs="Arial"/>
          <w:color w:val="000000"/>
          <w:sz w:val="18"/>
          <w:szCs w:val="18"/>
        </w:rPr>
        <w:lastRenderedPageBreak/>
        <w:t> </w:t>
      </w:r>
    </w:p>
    <w:p w:rsidR="00C86192" w:rsidRPr="00C86192" w:rsidRDefault="00C86192" w:rsidP="00C86192">
      <w:pPr>
        <w:shd w:val="clear" w:color="auto" w:fill="FFFFFF"/>
        <w:spacing w:after="0" w:line="234" w:lineRule="atLeast"/>
        <w:rPr>
          <w:rFonts w:ascii="Arial" w:eastAsia="Times New Roman" w:hAnsi="Arial" w:cs="Arial"/>
          <w:color w:val="000000"/>
          <w:sz w:val="18"/>
          <w:szCs w:val="18"/>
        </w:rPr>
      </w:pPr>
      <w:r w:rsidRPr="00C86192">
        <w:rPr>
          <w:rFonts w:ascii="Arial" w:eastAsia="Times New Roman" w:hAnsi="Arial" w:cs="Arial"/>
          <w:color w:val="000000"/>
          <w:szCs w:val="24"/>
        </w:rPr>
        <w:br w:type="textWrapping" w:clear="all"/>
      </w:r>
    </w:p>
    <w:p w:rsidR="00C86192" w:rsidRPr="00C86192" w:rsidRDefault="00C86192" w:rsidP="00C86192">
      <w:pPr>
        <w:shd w:val="clear" w:color="auto" w:fill="FFFFFF"/>
        <w:spacing w:after="0" w:line="240" w:lineRule="auto"/>
        <w:rPr>
          <w:rFonts w:ascii="Arial" w:eastAsia="Times New Roman" w:hAnsi="Arial" w:cs="Arial"/>
          <w:color w:val="000000"/>
          <w:szCs w:val="24"/>
        </w:rPr>
      </w:pPr>
      <w:r w:rsidRPr="00C86192">
        <w:rPr>
          <w:rFonts w:ascii="Arial" w:eastAsia="Times New Roman" w:hAnsi="Arial" w:cs="Arial"/>
          <w:color w:val="000000"/>
          <w:szCs w:val="24"/>
        </w:rPr>
        <w:pict>
          <v:rect id="_x0000_i1025" style="width:154.45pt;height:.75pt" o:hrpct="330" o:hrstd="t" o:hr="t" fillcolor="#a0a0a0" stroked="f"/>
        </w:pict>
      </w:r>
    </w:p>
    <w:bookmarkStart w:id="16" w:name="_ftn1"/>
    <w:bookmarkEnd w:id="16"/>
    <w:p w:rsidR="00C86192" w:rsidRPr="00C86192" w:rsidRDefault="00C86192" w:rsidP="00C86192">
      <w:pPr>
        <w:shd w:val="clear" w:color="auto" w:fill="FFFFFF"/>
        <w:spacing w:after="0" w:line="234" w:lineRule="atLeast"/>
        <w:ind w:right="43"/>
        <w:rPr>
          <w:rFonts w:ascii="Arial" w:eastAsia="Times New Roman" w:hAnsi="Arial" w:cs="Arial"/>
          <w:color w:val="000000"/>
          <w:sz w:val="18"/>
          <w:szCs w:val="18"/>
        </w:rPr>
      </w:pPr>
      <w:r w:rsidRPr="00C86192">
        <w:rPr>
          <w:rFonts w:ascii="Arial" w:eastAsia="Times New Roman" w:hAnsi="Arial" w:cs="Arial"/>
          <w:color w:val="000000"/>
          <w:sz w:val="18"/>
          <w:szCs w:val="18"/>
        </w:rPr>
        <w:fldChar w:fldCharType="begin"/>
      </w:r>
      <w:r w:rsidRPr="00C86192">
        <w:rPr>
          <w:rFonts w:ascii="Arial" w:eastAsia="Times New Roman" w:hAnsi="Arial" w:cs="Arial"/>
          <w:color w:val="000000"/>
          <w:sz w:val="18"/>
          <w:szCs w:val="18"/>
        </w:rPr>
        <w:instrText xml:space="preserve"> HYPERLINK "https://thuvienphapluat.vn/van-ban/Giao-thong-Van-tai/Thong-tu-41-2016-TT-BGTVT-danh-muc-giay-chung-nhan-tai-lieu-tau-bien-cong-vu-tau-ngam-tau-lan-334982.aspx" \l "_ftnref1" \o "" </w:instrText>
      </w:r>
      <w:r w:rsidRPr="00C86192">
        <w:rPr>
          <w:rFonts w:ascii="Arial" w:eastAsia="Times New Roman" w:hAnsi="Arial" w:cs="Arial"/>
          <w:color w:val="000000"/>
          <w:sz w:val="18"/>
          <w:szCs w:val="18"/>
        </w:rPr>
        <w:fldChar w:fldCharType="separate"/>
      </w:r>
      <w:r w:rsidRPr="00C86192">
        <w:rPr>
          <w:rFonts w:ascii="Arial" w:eastAsia="Times New Roman" w:hAnsi="Arial" w:cs="Arial"/>
          <w:color w:val="000000"/>
          <w:sz w:val="18"/>
          <w:szCs w:val="18"/>
          <w:lang w:val="vi-VN"/>
        </w:rPr>
        <w:t>1</w:t>
      </w:r>
      <w:r w:rsidRPr="00C86192">
        <w:rPr>
          <w:rFonts w:ascii="Arial" w:eastAsia="Times New Roman" w:hAnsi="Arial" w:cs="Arial"/>
          <w:color w:val="000000"/>
          <w:sz w:val="18"/>
          <w:szCs w:val="18"/>
        </w:rPr>
        <w:fldChar w:fldCharType="end"/>
      </w:r>
      <w:r w:rsidRPr="00C86192">
        <w:rPr>
          <w:rFonts w:ascii="Arial" w:eastAsia="Times New Roman" w:hAnsi="Arial" w:cs="Arial"/>
          <w:color w:val="000000"/>
          <w:sz w:val="18"/>
          <w:szCs w:val="18"/>
        </w:rPr>
        <w:t> </w:t>
      </w:r>
      <w:r w:rsidRPr="00C86192">
        <w:rPr>
          <w:rFonts w:ascii="Arial" w:eastAsia="Times New Roman" w:hAnsi="Arial" w:cs="Arial"/>
          <w:color w:val="000000"/>
          <w:sz w:val="18"/>
          <w:szCs w:val="18"/>
          <w:lang w:val="vi-VN"/>
        </w:rPr>
        <w:t>Giấy chứng nhận cấp cho các tàu hoạt động tuyến quốc t</w:t>
      </w:r>
      <w:r w:rsidRPr="00C86192">
        <w:rPr>
          <w:rFonts w:ascii="Arial" w:eastAsia="Times New Roman" w:hAnsi="Arial" w:cs="Arial"/>
          <w:color w:val="000000"/>
          <w:sz w:val="18"/>
          <w:szCs w:val="18"/>
        </w:rPr>
        <w:t>ế </w:t>
      </w:r>
      <w:r w:rsidRPr="00C86192">
        <w:rPr>
          <w:rFonts w:ascii="Arial" w:eastAsia="Times New Roman" w:hAnsi="Arial" w:cs="Arial"/>
          <w:color w:val="000000"/>
          <w:sz w:val="18"/>
          <w:szCs w:val="18"/>
          <w:lang w:val="vi-VN"/>
        </w:rPr>
        <w:t>cũng được sử dụng khi tàu không hoạt động tuyến quốc tế.</w:t>
      </w:r>
    </w:p>
    <w:bookmarkStart w:id="17" w:name="_ftn2"/>
    <w:bookmarkEnd w:id="17"/>
    <w:p w:rsidR="00C86192" w:rsidRPr="00C86192" w:rsidRDefault="00C86192" w:rsidP="00C86192">
      <w:pPr>
        <w:shd w:val="clear" w:color="auto" w:fill="FFFFFF"/>
        <w:spacing w:after="0" w:line="234" w:lineRule="atLeast"/>
        <w:ind w:right="43"/>
        <w:rPr>
          <w:rFonts w:ascii="Arial" w:eastAsia="Times New Roman" w:hAnsi="Arial" w:cs="Arial"/>
          <w:color w:val="000000"/>
          <w:sz w:val="18"/>
          <w:szCs w:val="18"/>
        </w:rPr>
      </w:pPr>
      <w:r w:rsidRPr="00C86192">
        <w:rPr>
          <w:rFonts w:ascii="Arial" w:eastAsia="Times New Roman" w:hAnsi="Arial" w:cs="Arial"/>
          <w:color w:val="000000"/>
          <w:sz w:val="18"/>
          <w:szCs w:val="18"/>
        </w:rPr>
        <w:fldChar w:fldCharType="begin"/>
      </w:r>
      <w:r w:rsidRPr="00C86192">
        <w:rPr>
          <w:rFonts w:ascii="Arial" w:eastAsia="Times New Roman" w:hAnsi="Arial" w:cs="Arial"/>
          <w:color w:val="000000"/>
          <w:sz w:val="18"/>
          <w:szCs w:val="18"/>
        </w:rPr>
        <w:instrText xml:space="preserve"> HYPERLINK "https://thuvienphapluat.vn/van-ban/Giao-thong-Van-tai/Thong-tu-41-2016-TT-BGTVT-danh-muc-giay-chung-nhan-tai-lieu-tau-bien-cong-vu-tau-ngam-tau-lan-334982.aspx" \l "_ftnref2" \o "" </w:instrText>
      </w:r>
      <w:r w:rsidRPr="00C86192">
        <w:rPr>
          <w:rFonts w:ascii="Arial" w:eastAsia="Times New Roman" w:hAnsi="Arial" w:cs="Arial"/>
          <w:color w:val="000000"/>
          <w:sz w:val="18"/>
          <w:szCs w:val="18"/>
        </w:rPr>
        <w:fldChar w:fldCharType="separate"/>
      </w:r>
      <w:r w:rsidRPr="00C86192">
        <w:rPr>
          <w:rFonts w:ascii="Arial" w:eastAsia="Times New Roman" w:hAnsi="Arial" w:cs="Arial"/>
          <w:color w:val="000000"/>
          <w:sz w:val="18"/>
          <w:szCs w:val="18"/>
          <w:lang w:val="vi-VN"/>
        </w:rPr>
        <w:t>2</w:t>
      </w:r>
      <w:r w:rsidRPr="00C86192">
        <w:rPr>
          <w:rFonts w:ascii="Arial" w:eastAsia="Times New Roman" w:hAnsi="Arial" w:cs="Arial"/>
          <w:color w:val="000000"/>
          <w:sz w:val="18"/>
          <w:szCs w:val="18"/>
        </w:rPr>
        <w:fldChar w:fldCharType="end"/>
      </w:r>
      <w:r w:rsidRPr="00C86192">
        <w:rPr>
          <w:rFonts w:ascii="Arial" w:eastAsia="Times New Roman" w:hAnsi="Arial" w:cs="Arial"/>
          <w:color w:val="000000"/>
          <w:sz w:val="18"/>
          <w:szCs w:val="18"/>
        </w:rPr>
        <w:t> </w:t>
      </w:r>
      <w:r w:rsidRPr="00C86192">
        <w:rPr>
          <w:rFonts w:ascii="Arial" w:eastAsia="Times New Roman" w:hAnsi="Arial" w:cs="Arial"/>
          <w:i/>
          <w:iCs/>
          <w:color w:val="000000"/>
          <w:sz w:val="18"/>
          <w:szCs w:val="18"/>
          <w:lang w:val="vi-VN"/>
        </w:rPr>
        <w:t>Tàu lớn</w:t>
      </w:r>
      <w:r w:rsidRPr="00C86192">
        <w:rPr>
          <w:rFonts w:ascii="Arial" w:eastAsia="Times New Roman" w:hAnsi="Arial" w:cs="Arial"/>
          <w:color w:val="000000"/>
          <w:sz w:val="18"/>
          <w:szCs w:val="18"/>
          <w:lang w:val="vi-VN"/>
        </w:rPr>
        <w:t> là tàu phải được </w:t>
      </w:r>
      <w:r w:rsidRPr="00C86192">
        <w:rPr>
          <w:rFonts w:ascii="Arial" w:eastAsia="Times New Roman" w:hAnsi="Arial" w:cs="Arial"/>
          <w:color w:val="000000"/>
          <w:sz w:val="18"/>
          <w:szCs w:val="18"/>
          <w:shd w:val="clear" w:color="auto" w:fill="FFFFFF"/>
          <w:lang w:val="vi-VN"/>
        </w:rPr>
        <w:t>đăng ký</w:t>
      </w:r>
      <w:r w:rsidRPr="00C86192">
        <w:rPr>
          <w:rFonts w:ascii="Arial" w:eastAsia="Times New Roman" w:hAnsi="Arial" w:cs="Arial"/>
          <w:color w:val="000000"/>
          <w:sz w:val="18"/>
          <w:szCs w:val="18"/>
          <w:lang w:val="vi-VN"/>
        </w:rPr>
        <w:t> và</w:t>
      </w:r>
      <w:r w:rsidRPr="00C86192">
        <w:rPr>
          <w:rFonts w:ascii="Arial" w:eastAsia="Times New Roman" w:hAnsi="Arial" w:cs="Arial"/>
          <w:color w:val="000000"/>
          <w:sz w:val="18"/>
          <w:szCs w:val="18"/>
        </w:rPr>
        <w:t>o</w:t>
      </w:r>
      <w:r w:rsidRPr="00C86192">
        <w:rPr>
          <w:rFonts w:ascii="Arial" w:eastAsia="Times New Roman" w:hAnsi="Arial" w:cs="Arial"/>
          <w:color w:val="000000"/>
          <w:sz w:val="18"/>
          <w:szCs w:val="18"/>
          <w:lang w:val="vi-VN"/>
        </w:rPr>
        <w:t> s</w:t>
      </w:r>
      <w:r w:rsidRPr="00C86192">
        <w:rPr>
          <w:rFonts w:ascii="Arial" w:eastAsia="Times New Roman" w:hAnsi="Arial" w:cs="Arial"/>
          <w:color w:val="000000"/>
          <w:sz w:val="18"/>
          <w:szCs w:val="18"/>
        </w:rPr>
        <w:t>ổ </w:t>
      </w:r>
      <w:r w:rsidRPr="00C86192">
        <w:rPr>
          <w:rFonts w:ascii="Arial" w:eastAsia="Times New Roman" w:hAnsi="Arial" w:cs="Arial"/>
          <w:color w:val="000000"/>
          <w:sz w:val="18"/>
          <w:szCs w:val="18"/>
          <w:lang w:val="vi-VN"/>
        </w:rPr>
        <w:t>đăng ký tàu biển quốc gia Việt Nam theo quy định tại Điều 19 của Bộ luật Hàng hải Việt Nam có động cơ với </w:t>
      </w:r>
      <w:r w:rsidRPr="00C86192">
        <w:rPr>
          <w:rFonts w:ascii="Arial" w:eastAsia="Times New Roman" w:hAnsi="Arial" w:cs="Arial"/>
          <w:color w:val="000000"/>
          <w:sz w:val="18"/>
          <w:szCs w:val="18"/>
          <w:shd w:val="clear" w:color="auto" w:fill="FFFFFF"/>
          <w:lang w:val="vi-VN"/>
        </w:rPr>
        <w:t>tổng</w:t>
      </w:r>
      <w:r w:rsidRPr="00C86192">
        <w:rPr>
          <w:rFonts w:ascii="Arial" w:eastAsia="Times New Roman" w:hAnsi="Arial" w:cs="Arial"/>
          <w:color w:val="000000"/>
          <w:sz w:val="18"/>
          <w:szCs w:val="18"/>
          <w:lang w:val="vi-VN"/>
        </w:rPr>
        <w:t> công suất máy chính từ 75 kilôwatt (kW) trở l</w:t>
      </w:r>
      <w:r w:rsidRPr="00C86192">
        <w:rPr>
          <w:rFonts w:ascii="Arial" w:eastAsia="Times New Roman" w:hAnsi="Arial" w:cs="Arial"/>
          <w:color w:val="000000"/>
          <w:sz w:val="18"/>
          <w:szCs w:val="18"/>
        </w:rPr>
        <w:t>ê</w:t>
      </w:r>
      <w:r w:rsidRPr="00C86192">
        <w:rPr>
          <w:rFonts w:ascii="Arial" w:eastAsia="Times New Roman" w:hAnsi="Arial" w:cs="Arial"/>
          <w:color w:val="000000"/>
          <w:sz w:val="18"/>
          <w:szCs w:val="18"/>
          <w:lang w:val="vi-VN"/>
        </w:rPr>
        <w:t>n hoặc từ 50 GT trở lên hoặc có trọng tải từ 100 tấn trở lên hoặc có chiều dài đường nước thiết </w:t>
      </w:r>
      <w:r w:rsidRPr="00C86192">
        <w:rPr>
          <w:rFonts w:ascii="Arial" w:eastAsia="Times New Roman" w:hAnsi="Arial" w:cs="Arial"/>
          <w:color w:val="000000"/>
          <w:sz w:val="18"/>
          <w:szCs w:val="18"/>
          <w:shd w:val="clear" w:color="auto" w:fill="FFFFFF"/>
          <w:lang w:val="vi-VN"/>
        </w:rPr>
        <w:t>k</w:t>
      </w:r>
      <w:r w:rsidRPr="00C86192">
        <w:rPr>
          <w:rFonts w:ascii="Arial" w:eastAsia="Times New Roman" w:hAnsi="Arial" w:cs="Arial"/>
          <w:color w:val="000000"/>
          <w:sz w:val="18"/>
          <w:szCs w:val="18"/>
          <w:shd w:val="clear" w:color="auto" w:fill="FFFFFF"/>
        </w:rPr>
        <w:t>ế </w:t>
      </w:r>
      <w:r w:rsidRPr="00C86192">
        <w:rPr>
          <w:rFonts w:ascii="Arial" w:eastAsia="Times New Roman" w:hAnsi="Arial" w:cs="Arial"/>
          <w:color w:val="000000"/>
          <w:sz w:val="18"/>
          <w:szCs w:val="18"/>
          <w:shd w:val="clear" w:color="auto" w:fill="FFFFFF"/>
          <w:lang w:val="vi-VN"/>
        </w:rPr>
        <w:t>từ</w:t>
      </w:r>
      <w:r w:rsidRPr="00C86192">
        <w:rPr>
          <w:rFonts w:ascii="Arial" w:eastAsia="Times New Roman" w:hAnsi="Arial" w:cs="Arial"/>
          <w:color w:val="000000"/>
          <w:sz w:val="18"/>
          <w:szCs w:val="18"/>
          <w:lang w:val="vi-VN"/>
        </w:rPr>
        <w:t> 20 m </w:t>
      </w:r>
      <w:r w:rsidRPr="00C86192">
        <w:rPr>
          <w:rFonts w:ascii="Arial" w:eastAsia="Times New Roman" w:hAnsi="Arial" w:cs="Arial"/>
          <w:color w:val="000000"/>
          <w:sz w:val="18"/>
          <w:szCs w:val="18"/>
        </w:rPr>
        <w:t>trở </w:t>
      </w:r>
      <w:r w:rsidRPr="00C86192">
        <w:rPr>
          <w:rFonts w:ascii="Arial" w:eastAsia="Times New Roman" w:hAnsi="Arial" w:cs="Arial"/>
          <w:color w:val="000000"/>
          <w:sz w:val="18"/>
          <w:szCs w:val="18"/>
          <w:lang w:val="vi-VN"/>
        </w:rPr>
        <w:t>l</w:t>
      </w:r>
      <w:r w:rsidRPr="00C86192">
        <w:rPr>
          <w:rFonts w:ascii="Arial" w:eastAsia="Times New Roman" w:hAnsi="Arial" w:cs="Arial"/>
          <w:color w:val="000000"/>
          <w:sz w:val="18"/>
          <w:szCs w:val="18"/>
        </w:rPr>
        <w:t>ê</w:t>
      </w:r>
      <w:r w:rsidRPr="00C86192">
        <w:rPr>
          <w:rFonts w:ascii="Arial" w:eastAsia="Times New Roman" w:hAnsi="Arial" w:cs="Arial"/>
          <w:color w:val="000000"/>
          <w:sz w:val="18"/>
          <w:szCs w:val="18"/>
          <w:lang w:val="vi-VN"/>
        </w:rPr>
        <w:t>n.</w:t>
      </w:r>
    </w:p>
    <w:bookmarkStart w:id="18" w:name="_ftn3"/>
    <w:bookmarkEnd w:id="18"/>
    <w:p w:rsidR="00C86192" w:rsidRPr="00C86192" w:rsidRDefault="00C86192" w:rsidP="00C86192">
      <w:pPr>
        <w:shd w:val="clear" w:color="auto" w:fill="FFFFFF"/>
        <w:spacing w:after="0" w:line="234" w:lineRule="atLeast"/>
        <w:ind w:right="43"/>
        <w:rPr>
          <w:rFonts w:ascii="Arial" w:eastAsia="Times New Roman" w:hAnsi="Arial" w:cs="Arial"/>
          <w:color w:val="000000"/>
          <w:sz w:val="18"/>
          <w:szCs w:val="18"/>
        </w:rPr>
      </w:pPr>
      <w:r w:rsidRPr="00C86192">
        <w:rPr>
          <w:rFonts w:ascii="Arial" w:eastAsia="Times New Roman" w:hAnsi="Arial" w:cs="Arial"/>
          <w:color w:val="000000"/>
          <w:sz w:val="18"/>
          <w:szCs w:val="18"/>
        </w:rPr>
        <w:fldChar w:fldCharType="begin"/>
      </w:r>
      <w:r w:rsidRPr="00C86192">
        <w:rPr>
          <w:rFonts w:ascii="Arial" w:eastAsia="Times New Roman" w:hAnsi="Arial" w:cs="Arial"/>
          <w:color w:val="000000"/>
          <w:sz w:val="18"/>
          <w:szCs w:val="18"/>
        </w:rPr>
        <w:instrText xml:space="preserve"> HYPERLINK "https://thuvienphapluat.vn/van-ban/Giao-thong-Van-tai/Thong-tu-41-2016-TT-BGTVT-danh-muc-giay-chung-nhan-tai-lieu-tau-bien-cong-vu-tau-ngam-tau-lan-334982.aspx" \l "_ftnref3" \o "" </w:instrText>
      </w:r>
      <w:r w:rsidRPr="00C86192">
        <w:rPr>
          <w:rFonts w:ascii="Arial" w:eastAsia="Times New Roman" w:hAnsi="Arial" w:cs="Arial"/>
          <w:color w:val="000000"/>
          <w:sz w:val="18"/>
          <w:szCs w:val="18"/>
        </w:rPr>
        <w:fldChar w:fldCharType="separate"/>
      </w:r>
      <w:r w:rsidRPr="00C86192">
        <w:rPr>
          <w:rFonts w:ascii="Arial" w:eastAsia="Times New Roman" w:hAnsi="Arial" w:cs="Arial"/>
          <w:color w:val="000000"/>
          <w:sz w:val="18"/>
          <w:szCs w:val="18"/>
          <w:lang w:val="vi-VN"/>
        </w:rPr>
        <w:t>3</w:t>
      </w:r>
      <w:r w:rsidRPr="00C86192">
        <w:rPr>
          <w:rFonts w:ascii="Arial" w:eastAsia="Times New Roman" w:hAnsi="Arial" w:cs="Arial"/>
          <w:color w:val="000000"/>
          <w:sz w:val="18"/>
          <w:szCs w:val="18"/>
        </w:rPr>
        <w:fldChar w:fldCharType="end"/>
      </w:r>
      <w:r w:rsidRPr="00C86192">
        <w:rPr>
          <w:rFonts w:ascii="Arial" w:eastAsia="Times New Roman" w:hAnsi="Arial" w:cs="Arial"/>
          <w:color w:val="000000"/>
          <w:sz w:val="18"/>
          <w:szCs w:val="18"/>
        </w:rPr>
        <w:t> </w:t>
      </w:r>
      <w:r w:rsidRPr="00C86192">
        <w:rPr>
          <w:rFonts w:ascii="Arial" w:eastAsia="Times New Roman" w:hAnsi="Arial" w:cs="Arial"/>
          <w:i/>
          <w:iCs/>
          <w:color w:val="000000"/>
          <w:sz w:val="18"/>
          <w:szCs w:val="18"/>
          <w:lang w:val="vi-VN"/>
        </w:rPr>
        <w:t>Tàu nhỏ</w:t>
      </w:r>
      <w:r w:rsidRPr="00C86192">
        <w:rPr>
          <w:rFonts w:ascii="Arial" w:eastAsia="Times New Roman" w:hAnsi="Arial" w:cs="Arial"/>
          <w:color w:val="000000"/>
          <w:sz w:val="18"/>
          <w:szCs w:val="18"/>
          <w:lang w:val="vi-VN"/>
        </w:rPr>
        <w:t> không phải là tàu lớn.</w:t>
      </w:r>
    </w:p>
    <w:bookmarkStart w:id="19" w:name="_ftn4"/>
    <w:bookmarkEnd w:id="19"/>
    <w:p w:rsidR="00C86192" w:rsidRPr="00C86192" w:rsidRDefault="00C86192" w:rsidP="00C86192">
      <w:pPr>
        <w:shd w:val="clear" w:color="auto" w:fill="FFFFFF"/>
        <w:spacing w:after="0" w:line="234" w:lineRule="atLeast"/>
        <w:ind w:right="43"/>
        <w:rPr>
          <w:rFonts w:ascii="Arial" w:eastAsia="Times New Roman" w:hAnsi="Arial" w:cs="Arial"/>
          <w:color w:val="000000"/>
          <w:sz w:val="18"/>
          <w:szCs w:val="18"/>
        </w:rPr>
      </w:pPr>
      <w:r w:rsidRPr="00C86192">
        <w:rPr>
          <w:rFonts w:ascii="Arial" w:eastAsia="Times New Roman" w:hAnsi="Arial" w:cs="Arial"/>
          <w:color w:val="000000"/>
          <w:sz w:val="18"/>
          <w:szCs w:val="18"/>
        </w:rPr>
        <w:fldChar w:fldCharType="begin"/>
      </w:r>
      <w:r w:rsidRPr="00C86192">
        <w:rPr>
          <w:rFonts w:ascii="Arial" w:eastAsia="Times New Roman" w:hAnsi="Arial" w:cs="Arial"/>
          <w:color w:val="000000"/>
          <w:sz w:val="18"/>
          <w:szCs w:val="18"/>
        </w:rPr>
        <w:instrText xml:space="preserve"> HYPERLINK "https://thuvienphapluat.vn/van-ban/Giao-thong-Van-tai/Thong-tu-41-2016-TT-BGTVT-danh-muc-giay-chung-nhan-tai-lieu-tau-bien-cong-vu-tau-ngam-tau-lan-334982.aspx" \l "_ftnref4" \o "" </w:instrText>
      </w:r>
      <w:r w:rsidRPr="00C86192">
        <w:rPr>
          <w:rFonts w:ascii="Arial" w:eastAsia="Times New Roman" w:hAnsi="Arial" w:cs="Arial"/>
          <w:color w:val="000000"/>
          <w:sz w:val="18"/>
          <w:szCs w:val="18"/>
        </w:rPr>
        <w:fldChar w:fldCharType="separate"/>
      </w:r>
      <w:r w:rsidRPr="00C86192">
        <w:rPr>
          <w:rFonts w:ascii="Arial" w:eastAsia="Times New Roman" w:hAnsi="Arial" w:cs="Arial"/>
          <w:color w:val="000000"/>
          <w:sz w:val="18"/>
          <w:szCs w:val="18"/>
          <w:lang w:val="vi-VN"/>
        </w:rPr>
        <w:t>1</w:t>
      </w:r>
      <w:r w:rsidRPr="00C86192">
        <w:rPr>
          <w:rFonts w:ascii="Arial" w:eastAsia="Times New Roman" w:hAnsi="Arial" w:cs="Arial"/>
          <w:color w:val="000000"/>
          <w:sz w:val="18"/>
          <w:szCs w:val="18"/>
        </w:rPr>
        <w:fldChar w:fldCharType="end"/>
      </w:r>
      <w:r w:rsidRPr="00C86192">
        <w:rPr>
          <w:rFonts w:ascii="Arial" w:eastAsia="Times New Roman" w:hAnsi="Arial" w:cs="Arial"/>
          <w:color w:val="000000"/>
          <w:sz w:val="18"/>
          <w:szCs w:val="18"/>
        </w:rPr>
        <w:t> Tài liệu </w:t>
      </w:r>
      <w:r w:rsidRPr="00C86192">
        <w:rPr>
          <w:rFonts w:ascii="Arial" w:eastAsia="Times New Roman" w:hAnsi="Arial" w:cs="Arial"/>
          <w:color w:val="000000"/>
          <w:sz w:val="18"/>
          <w:szCs w:val="18"/>
          <w:lang w:val="vi-VN"/>
        </w:rPr>
        <w:t>cấp cho các tàu hoạt động tuyến quốc t</w:t>
      </w:r>
      <w:r w:rsidRPr="00C86192">
        <w:rPr>
          <w:rFonts w:ascii="Arial" w:eastAsia="Times New Roman" w:hAnsi="Arial" w:cs="Arial"/>
          <w:color w:val="000000"/>
          <w:sz w:val="18"/>
          <w:szCs w:val="18"/>
        </w:rPr>
        <w:t>ế </w:t>
      </w:r>
      <w:r w:rsidRPr="00C86192">
        <w:rPr>
          <w:rFonts w:ascii="Arial" w:eastAsia="Times New Roman" w:hAnsi="Arial" w:cs="Arial"/>
          <w:color w:val="000000"/>
          <w:sz w:val="18"/>
          <w:szCs w:val="18"/>
          <w:lang w:val="vi-VN"/>
        </w:rPr>
        <w:t>cũng được sử dụng khi tàu không hoạt động tuyến quốc tế.</w:t>
      </w:r>
    </w:p>
    <w:bookmarkStart w:id="20" w:name="_ftn5"/>
    <w:bookmarkEnd w:id="20"/>
    <w:p w:rsidR="00C86192" w:rsidRPr="00C86192" w:rsidRDefault="00C86192" w:rsidP="00C86192">
      <w:pPr>
        <w:shd w:val="clear" w:color="auto" w:fill="FFFFFF"/>
        <w:spacing w:after="0" w:line="234" w:lineRule="atLeast"/>
        <w:ind w:right="43"/>
        <w:rPr>
          <w:rFonts w:ascii="Arial" w:eastAsia="Times New Roman" w:hAnsi="Arial" w:cs="Arial"/>
          <w:color w:val="000000"/>
          <w:sz w:val="18"/>
          <w:szCs w:val="18"/>
        </w:rPr>
      </w:pPr>
      <w:r w:rsidRPr="00C86192">
        <w:rPr>
          <w:rFonts w:ascii="Arial" w:eastAsia="Times New Roman" w:hAnsi="Arial" w:cs="Arial"/>
          <w:color w:val="000000"/>
          <w:sz w:val="18"/>
          <w:szCs w:val="18"/>
        </w:rPr>
        <w:fldChar w:fldCharType="begin"/>
      </w:r>
      <w:r w:rsidRPr="00C86192">
        <w:rPr>
          <w:rFonts w:ascii="Arial" w:eastAsia="Times New Roman" w:hAnsi="Arial" w:cs="Arial"/>
          <w:color w:val="000000"/>
          <w:sz w:val="18"/>
          <w:szCs w:val="18"/>
        </w:rPr>
        <w:instrText xml:space="preserve"> HYPERLINK "https://thuvienphapluat.vn/van-ban/Giao-thong-Van-tai/Thong-tu-41-2016-TT-BGTVT-danh-muc-giay-chung-nhan-tai-lieu-tau-bien-cong-vu-tau-ngam-tau-lan-334982.aspx" \l "_ftnref5" \o "" </w:instrText>
      </w:r>
      <w:r w:rsidRPr="00C86192">
        <w:rPr>
          <w:rFonts w:ascii="Arial" w:eastAsia="Times New Roman" w:hAnsi="Arial" w:cs="Arial"/>
          <w:color w:val="000000"/>
          <w:sz w:val="18"/>
          <w:szCs w:val="18"/>
        </w:rPr>
        <w:fldChar w:fldCharType="separate"/>
      </w:r>
      <w:r w:rsidRPr="00C86192">
        <w:rPr>
          <w:rFonts w:ascii="Arial" w:eastAsia="Times New Roman" w:hAnsi="Arial" w:cs="Arial"/>
          <w:color w:val="000000"/>
          <w:sz w:val="18"/>
          <w:szCs w:val="18"/>
          <w:lang w:val="vi-VN"/>
        </w:rPr>
        <w:t>2</w:t>
      </w:r>
      <w:r w:rsidRPr="00C86192">
        <w:rPr>
          <w:rFonts w:ascii="Arial" w:eastAsia="Times New Roman" w:hAnsi="Arial" w:cs="Arial"/>
          <w:color w:val="000000"/>
          <w:sz w:val="18"/>
          <w:szCs w:val="18"/>
        </w:rPr>
        <w:fldChar w:fldCharType="end"/>
      </w:r>
      <w:r w:rsidRPr="00C86192">
        <w:rPr>
          <w:rFonts w:ascii="Arial" w:eastAsia="Times New Roman" w:hAnsi="Arial" w:cs="Arial"/>
          <w:color w:val="000000"/>
          <w:sz w:val="18"/>
          <w:szCs w:val="18"/>
        </w:rPr>
        <w:t> </w:t>
      </w:r>
      <w:r w:rsidRPr="00C86192">
        <w:rPr>
          <w:rFonts w:ascii="Arial" w:eastAsia="Times New Roman" w:hAnsi="Arial" w:cs="Arial"/>
          <w:i/>
          <w:iCs/>
          <w:color w:val="000000"/>
          <w:sz w:val="18"/>
          <w:szCs w:val="18"/>
          <w:lang w:val="vi-VN"/>
        </w:rPr>
        <w:t>Tàu lớn</w:t>
      </w:r>
      <w:r w:rsidRPr="00C86192">
        <w:rPr>
          <w:rFonts w:ascii="Arial" w:eastAsia="Times New Roman" w:hAnsi="Arial" w:cs="Arial"/>
          <w:color w:val="000000"/>
          <w:sz w:val="18"/>
          <w:szCs w:val="18"/>
          <w:lang w:val="vi-VN"/>
        </w:rPr>
        <w:t> là tàu phải được </w:t>
      </w:r>
      <w:r w:rsidRPr="00C86192">
        <w:rPr>
          <w:rFonts w:ascii="Arial" w:eastAsia="Times New Roman" w:hAnsi="Arial" w:cs="Arial"/>
          <w:color w:val="000000"/>
          <w:sz w:val="18"/>
          <w:szCs w:val="18"/>
          <w:shd w:val="clear" w:color="auto" w:fill="FFFFFF"/>
          <w:lang w:val="vi-VN"/>
        </w:rPr>
        <w:t>đăng ký</w:t>
      </w:r>
      <w:r w:rsidRPr="00C86192">
        <w:rPr>
          <w:rFonts w:ascii="Arial" w:eastAsia="Times New Roman" w:hAnsi="Arial" w:cs="Arial"/>
          <w:color w:val="000000"/>
          <w:sz w:val="18"/>
          <w:szCs w:val="18"/>
          <w:lang w:val="vi-VN"/>
        </w:rPr>
        <w:t> và</w:t>
      </w:r>
      <w:r w:rsidRPr="00C86192">
        <w:rPr>
          <w:rFonts w:ascii="Arial" w:eastAsia="Times New Roman" w:hAnsi="Arial" w:cs="Arial"/>
          <w:color w:val="000000"/>
          <w:sz w:val="18"/>
          <w:szCs w:val="18"/>
        </w:rPr>
        <w:t>o Sổ </w:t>
      </w:r>
      <w:r w:rsidRPr="00C86192">
        <w:rPr>
          <w:rFonts w:ascii="Arial" w:eastAsia="Times New Roman" w:hAnsi="Arial" w:cs="Arial"/>
          <w:color w:val="000000"/>
          <w:sz w:val="18"/>
          <w:szCs w:val="18"/>
          <w:lang w:val="vi-VN"/>
        </w:rPr>
        <w:t>đăng ký tàu biển quốc gia Việt Nam theo quy định tại Điều 19 của Bộ luật Hàng hải Việt Nam có động cơ với </w:t>
      </w:r>
      <w:r w:rsidRPr="00C86192">
        <w:rPr>
          <w:rFonts w:ascii="Arial" w:eastAsia="Times New Roman" w:hAnsi="Arial" w:cs="Arial"/>
          <w:color w:val="000000"/>
          <w:sz w:val="18"/>
          <w:szCs w:val="18"/>
          <w:shd w:val="clear" w:color="auto" w:fill="FFFFFF"/>
          <w:lang w:val="vi-VN"/>
        </w:rPr>
        <w:t>tổng</w:t>
      </w:r>
      <w:r w:rsidRPr="00C86192">
        <w:rPr>
          <w:rFonts w:ascii="Arial" w:eastAsia="Times New Roman" w:hAnsi="Arial" w:cs="Arial"/>
          <w:color w:val="000000"/>
          <w:sz w:val="18"/>
          <w:szCs w:val="18"/>
          <w:lang w:val="vi-VN"/>
        </w:rPr>
        <w:t> công suất máy chính từ 75 kilôwatt (kW) trở l</w:t>
      </w:r>
      <w:r w:rsidRPr="00C86192">
        <w:rPr>
          <w:rFonts w:ascii="Arial" w:eastAsia="Times New Roman" w:hAnsi="Arial" w:cs="Arial"/>
          <w:color w:val="000000"/>
          <w:sz w:val="18"/>
          <w:szCs w:val="18"/>
        </w:rPr>
        <w:t>ê</w:t>
      </w:r>
      <w:r w:rsidRPr="00C86192">
        <w:rPr>
          <w:rFonts w:ascii="Arial" w:eastAsia="Times New Roman" w:hAnsi="Arial" w:cs="Arial"/>
          <w:color w:val="000000"/>
          <w:sz w:val="18"/>
          <w:szCs w:val="18"/>
          <w:lang w:val="vi-VN"/>
        </w:rPr>
        <w:t>n hoặc từ 50 GT trở lên hoặc có trọng tải từ 100 tấn trở lên hoặc có chiều dài đường nước thiết </w:t>
      </w:r>
      <w:r w:rsidRPr="00C86192">
        <w:rPr>
          <w:rFonts w:ascii="Arial" w:eastAsia="Times New Roman" w:hAnsi="Arial" w:cs="Arial"/>
          <w:color w:val="000000"/>
          <w:sz w:val="18"/>
          <w:szCs w:val="18"/>
          <w:shd w:val="clear" w:color="auto" w:fill="FFFFFF"/>
          <w:lang w:val="vi-VN"/>
        </w:rPr>
        <w:t>k</w:t>
      </w:r>
      <w:r w:rsidRPr="00C86192">
        <w:rPr>
          <w:rFonts w:ascii="Arial" w:eastAsia="Times New Roman" w:hAnsi="Arial" w:cs="Arial"/>
          <w:color w:val="000000"/>
          <w:sz w:val="18"/>
          <w:szCs w:val="18"/>
          <w:shd w:val="clear" w:color="auto" w:fill="FFFFFF"/>
        </w:rPr>
        <w:t>ế </w:t>
      </w:r>
      <w:r w:rsidRPr="00C86192">
        <w:rPr>
          <w:rFonts w:ascii="Arial" w:eastAsia="Times New Roman" w:hAnsi="Arial" w:cs="Arial"/>
          <w:color w:val="000000"/>
          <w:sz w:val="18"/>
          <w:szCs w:val="18"/>
          <w:shd w:val="clear" w:color="auto" w:fill="FFFFFF"/>
          <w:lang w:val="vi-VN"/>
        </w:rPr>
        <w:t>từ</w:t>
      </w:r>
      <w:r w:rsidRPr="00C86192">
        <w:rPr>
          <w:rFonts w:ascii="Arial" w:eastAsia="Times New Roman" w:hAnsi="Arial" w:cs="Arial"/>
          <w:color w:val="000000"/>
          <w:sz w:val="18"/>
          <w:szCs w:val="18"/>
          <w:lang w:val="vi-VN"/>
        </w:rPr>
        <w:t> 20 m </w:t>
      </w:r>
      <w:r w:rsidRPr="00C86192">
        <w:rPr>
          <w:rFonts w:ascii="Arial" w:eastAsia="Times New Roman" w:hAnsi="Arial" w:cs="Arial"/>
          <w:color w:val="000000"/>
          <w:sz w:val="18"/>
          <w:szCs w:val="18"/>
        </w:rPr>
        <w:t>trở </w:t>
      </w:r>
      <w:r w:rsidRPr="00C86192">
        <w:rPr>
          <w:rFonts w:ascii="Arial" w:eastAsia="Times New Roman" w:hAnsi="Arial" w:cs="Arial"/>
          <w:color w:val="000000"/>
          <w:sz w:val="18"/>
          <w:szCs w:val="18"/>
          <w:lang w:val="vi-VN"/>
        </w:rPr>
        <w:t>l</w:t>
      </w:r>
      <w:r w:rsidRPr="00C86192">
        <w:rPr>
          <w:rFonts w:ascii="Arial" w:eastAsia="Times New Roman" w:hAnsi="Arial" w:cs="Arial"/>
          <w:color w:val="000000"/>
          <w:sz w:val="18"/>
          <w:szCs w:val="18"/>
        </w:rPr>
        <w:t>ê</w:t>
      </w:r>
      <w:r w:rsidRPr="00C86192">
        <w:rPr>
          <w:rFonts w:ascii="Arial" w:eastAsia="Times New Roman" w:hAnsi="Arial" w:cs="Arial"/>
          <w:color w:val="000000"/>
          <w:sz w:val="18"/>
          <w:szCs w:val="18"/>
          <w:lang w:val="vi-VN"/>
        </w:rPr>
        <w:t>n.</w:t>
      </w:r>
    </w:p>
    <w:bookmarkStart w:id="21" w:name="_ftn6"/>
    <w:bookmarkEnd w:id="21"/>
    <w:p w:rsidR="00C86192" w:rsidRPr="00C86192" w:rsidRDefault="00C86192" w:rsidP="00C86192">
      <w:pPr>
        <w:shd w:val="clear" w:color="auto" w:fill="FFFFFF"/>
        <w:spacing w:after="0" w:line="234" w:lineRule="atLeast"/>
        <w:ind w:right="43"/>
        <w:rPr>
          <w:rFonts w:ascii="Arial" w:eastAsia="Times New Roman" w:hAnsi="Arial" w:cs="Arial"/>
          <w:color w:val="000000"/>
          <w:sz w:val="18"/>
          <w:szCs w:val="18"/>
        </w:rPr>
      </w:pPr>
      <w:r w:rsidRPr="00C86192">
        <w:rPr>
          <w:rFonts w:ascii="Arial" w:eastAsia="Times New Roman" w:hAnsi="Arial" w:cs="Arial"/>
          <w:color w:val="000000"/>
          <w:sz w:val="18"/>
          <w:szCs w:val="18"/>
        </w:rPr>
        <w:fldChar w:fldCharType="begin"/>
      </w:r>
      <w:r w:rsidRPr="00C86192">
        <w:rPr>
          <w:rFonts w:ascii="Arial" w:eastAsia="Times New Roman" w:hAnsi="Arial" w:cs="Arial"/>
          <w:color w:val="000000"/>
          <w:sz w:val="18"/>
          <w:szCs w:val="18"/>
        </w:rPr>
        <w:instrText xml:space="preserve"> HYPERLINK "https://thuvienphapluat.vn/van-ban/Giao-thong-Van-tai/Thong-tu-41-2016-TT-BGTVT-danh-muc-giay-chung-nhan-tai-lieu-tau-bien-cong-vu-tau-ngam-tau-lan-334982.aspx" \l "_ftnref6" \o "" </w:instrText>
      </w:r>
      <w:r w:rsidRPr="00C86192">
        <w:rPr>
          <w:rFonts w:ascii="Arial" w:eastAsia="Times New Roman" w:hAnsi="Arial" w:cs="Arial"/>
          <w:color w:val="000000"/>
          <w:sz w:val="18"/>
          <w:szCs w:val="18"/>
        </w:rPr>
        <w:fldChar w:fldCharType="separate"/>
      </w:r>
      <w:r w:rsidRPr="00C86192">
        <w:rPr>
          <w:rFonts w:ascii="Arial" w:eastAsia="Times New Roman" w:hAnsi="Arial" w:cs="Arial"/>
          <w:color w:val="000000"/>
          <w:sz w:val="18"/>
          <w:szCs w:val="18"/>
          <w:lang w:val="vi-VN"/>
        </w:rPr>
        <w:t>3</w:t>
      </w:r>
      <w:r w:rsidRPr="00C86192">
        <w:rPr>
          <w:rFonts w:ascii="Arial" w:eastAsia="Times New Roman" w:hAnsi="Arial" w:cs="Arial"/>
          <w:color w:val="000000"/>
          <w:sz w:val="18"/>
          <w:szCs w:val="18"/>
        </w:rPr>
        <w:fldChar w:fldCharType="end"/>
      </w:r>
      <w:r w:rsidRPr="00C86192">
        <w:rPr>
          <w:rFonts w:ascii="Arial" w:eastAsia="Times New Roman" w:hAnsi="Arial" w:cs="Arial"/>
          <w:color w:val="000000"/>
          <w:sz w:val="18"/>
          <w:szCs w:val="18"/>
        </w:rPr>
        <w:t> </w:t>
      </w:r>
      <w:r w:rsidRPr="00C86192">
        <w:rPr>
          <w:rFonts w:ascii="Arial" w:eastAsia="Times New Roman" w:hAnsi="Arial" w:cs="Arial"/>
          <w:i/>
          <w:iCs/>
          <w:color w:val="000000"/>
          <w:sz w:val="18"/>
          <w:szCs w:val="18"/>
          <w:lang w:val="vi-VN"/>
        </w:rPr>
        <w:t>Tàu nhỏ</w:t>
      </w:r>
      <w:r w:rsidRPr="00C86192">
        <w:rPr>
          <w:rFonts w:ascii="Arial" w:eastAsia="Times New Roman" w:hAnsi="Arial" w:cs="Arial"/>
          <w:color w:val="000000"/>
          <w:sz w:val="18"/>
          <w:szCs w:val="18"/>
          <w:lang w:val="vi-VN"/>
        </w:rPr>
        <w:t> không phải là tàu lớn.</w:t>
      </w:r>
    </w:p>
    <w:p w:rsidR="000F3C9F" w:rsidRDefault="000F3C9F">
      <w:bookmarkStart w:id="22" w:name="_GoBack"/>
      <w:bookmarkEnd w:id="22"/>
    </w:p>
    <w:sectPr w:rsidR="000F3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92"/>
    <w:rsid w:val="000F3C9F"/>
    <w:rsid w:val="00746BCC"/>
    <w:rsid w:val="00C8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619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C86192"/>
    <w:rPr>
      <w:color w:val="0000FF"/>
      <w:u w:val="single"/>
    </w:rPr>
  </w:style>
  <w:style w:type="character" w:styleId="FollowedHyperlink">
    <w:name w:val="FollowedHyperlink"/>
    <w:basedOn w:val="DefaultParagraphFont"/>
    <w:uiPriority w:val="99"/>
    <w:semiHidden/>
    <w:unhideWhenUsed/>
    <w:rsid w:val="00C8619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619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C86192"/>
    <w:rPr>
      <w:color w:val="0000FF"/>
      <w:u w:val="single"/>
    </w:rPr>
  </w:style>
  <w:style w:type="character" w:styleId="FollowedHyperlink">
    <w:name w:val="FollowedHyperlink"/>
    <w:basedOn w:val="DefaultParagraphFont"/>
    <w:uiPriority w:val="99"/>
    <w:semiHidden/>
    <w:unhideWhenUsed/>
    <w:rsid w:val="00C8619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147064">
      <w:bodyDiv w:val="1"/>
      <w:marLeft w:val="0"/>
      <w:marRight w:val="0"/>
      <w:marTop w:val="0"/>
      <w:marBottom w:val="0"/>
      <w:divBdr>
        <w:top w:val="none" w:sz="0" w:space="0" w:color="auto"/>
        <w:left w:val="none" w:sz="0" w:space="0" w:color="auto"/>
        <w:bottom w:val="none" w:sz="0" w:space="0" w:color="auto"/>
        <w:right w:val="none" w:sz="0" w:space="0" w:color="auto"/>
      </w:divBdr>
      <w:divsChild>
        <w:div w:id="508830589">
          <w:marLeft w:val="0"/>
          <w:marRight w:val="0"/>
          <w:marTop w:val="0"/>
          <w:marBottom w:val="0"/>
          <w:divBdr>
            <w:top w:val="none" w:sz="0" w:space="0" w:color="auto"/>
            <w:left w:val="none" w:sz="0" w:space="0" w:color="auto"/>
            <w:bottom w:val="none" w:sz="0" w:space="0" w:color="auto"/>
            <w:right w:val="none" w:sz="0" w:space="0" w:color="auto"/>
          </w:divBdr>
          <w:divsChild>
            <w:div w:id="1218515736">
              <w:marLeft w:val="0"/>
              <w:marRight w:val="0"/>
              <w:marTop w:val="0"/>
              <w:marBottom w:val="0"/>
              <w:divBdr>
                <w:top w:val="none" w:sz="0" w:space="0" w:color="auto"/>
                <w:left w:val="none" w:sz="0" w:space="0" w:color="auto"/>
                <w:bottom w:val="none" w:sz="0" w:space="0" w:color="auto"/>
                <w:right w:val="none" w:sz="0" w:space="0" w:color="auto"/>
              </w:divBdr>
              <w:divsChild>
                <w:div w:id="1979334902">
                  <w:marLeft w:val="0"/>
                  <w:marRight w:val="0"/>
                  <w:marTop w:val="0"/>
                  <w:marBottom w:val="0"/>
                  <w:divBdr>
                    <w:top w:val="none" w:sz="0" w:space="0" w:color="auto"/>
                    <w:left w:val="none" w:sz="0" w:space="0" w:color="auto"/>
                    <w:bottom w:val="none" w:sz="0" w:space="0" w:color="auto"/>
                    <w:right w:val="none" w:sz="0" w:space="0" w:color="auto"/>
                  </w:divBdr>
                  <w:divsChild>
                    <w:div w:id="939678809">
                      <w:marLeft w:val="0"/>
                      <w:marRight w:val="0"/>
                      <w:marTop w:val="0"/>
                      <w:marBottom w:val="0"/>
                      <w:divBdr>
                        <w:top w:val="none" w:sz="0" w:space="0" w:color="auto"/>
                        <w:left w:val="none" w:sz="0" w:space="0" w:color="auto"/>
                        <w:bottom w:val="none" w:sz="0" w:space="0" w:color="auto"/>
                        <w:right w:val="none" w:sz="0" w:space="0" w:color="auto"/>
                      </w:divBdr>
                      <w:divsChild>
                        <w:div w:id="561260848">
                          <w:marLeft w:val="0"/>
                          <w:marRight w:val="0"/>
                          <w:marTop w:val="0"/>
                          <w:marBottom w:val="0"/>
                          <w:divBdr>
                            <w:top w:val="none" w:sz="0" w:space="0" w:color="auto"/>
                            <w:left w:val="none" w:sz="0" w:space="0" w:color="auto"/>
                            <w:bottom w:val="none" w:sz="0" w:space="0" w:color="auto"/>
                            <w:right w:val="none" w:sz="0" w:space="0" w:color="auto"/>
                          </w:divBdr>
                          <w:divsChild>
                            <w:div w:id="5543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68439">
          <w:marLeft w:val="0"/>
          <w:marRight w:val="0"/>
          <w:marTop w:val="0"/>
          <w:marBottom w:val="0"/>
          <w:divBdr>
            <w:top w:val="none" w:sz="0" w:space="0" w:color="auto"/>
            <w:left w:val="none" w:sz="0" w:space="0" w:color="auto"/>
            <w:bottom w:val="none" w:sz="0" w:space="0" w:color="auto"/>
            <w:right w:val="none" w:sz="0" w:space="0" w:color="auto"/>
          </w:divBdr>
        </w:div>
        <w:div w:id="1334868928">
          <w:marLeft w:val="0"/>
          <w:marRight w:val="0"/>
          <w:marTop w:val="0"/>
          <w:marBottom w:val="0"/>
          <w:divBdr>
            <w:top w:val="none" w:sz="0" w:space="0" w:color="auto"/>
            <w:left w:val="none" w:sz="0" w:space="0" w:color="auto"/>
            <w:bottom w:val="none" w:sz="0" w:space="0" w:color="auto"/>
            <w:right w:val="none" w:sz="0" w:space="0" w:color="auto"/>
          </w:divBdr>
        </w:div>
        <w:div w:id="402602776">
          <w:marLeft w:val="0"/>
          <w:marRight w:val="0"/>
          <w:marTop w:val="0"/>
          <w:marBottom w:val="0"/>
          <w:divBdr>
            <w:top w:val="none" w:sz="0" w:space="0" w:color="auto"/>
            <w:left w:val="none" w:sz="0" w:space="0" w:color="auto"/>
            <w:bottom w:val="none" w:sz="0" w:space="0" w:color="auto"/>
            <w:right w:val="none" w:sz="0" w:space="0" w:color="auto"/>
          </w:divBdr>
        </w:div>
        <w:div w:id="793670800">
          <w:marLeft w:val="0"/>
          <w:marRight w:val="0"/>
          <w:marTop w:val="0"/>
          <w:marBottom w:val="0"/>
          <w:divBdr>
            <w:top w:val="none" w:sz="0" w:space="0" w:color="auto"/>
            <w:left w:val="none" w:sz="0" w:space="0" w:color="auto"/>
            <w:bottom w:val="none" w:sz="0" w:space="0" w:color="auto"/>
            <w:right w:val="none" w:sz="0" w:space="0" w:color="auto"/>
          </w:divBdr>
        </w:div>
        <w:div w:id="1733961895">
          <w:marLeft w:val="0"/>
          <w:marRight w:val="0"/>
          <w:marTop w:val="0"/>
          <w:marBottom w:val="0"/>
          <w:divBdr>
            <w:top w:val="none" w:sz="0" w:space="0" w:color="auto"/>
            <w:left w:val="none" w:sz="0" w:space="0" w:color="auto"/>
            <w:bottom w:val="none" w:sz="0" w:space="0" w:color="auto"/>
            <w:right w:val="none" w:sz="0" w:space="0" w:color="auto"/>
          </w:divBdr>
        </w:div>
        <w:div w:id="290936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62/2014/Q%C4%90-TTg&amp;area=2&amp;type=0&amp;match=False&amp;vc=True&amp;lan=1" TargetMode="External"/><Relationship Id="rId13" Type="http://schemas.openxmlformats.org/officeDocument/2006/relationships/hyperlink" Target="https://thuvienphapluat.vn/phap-luat/tim-van-ban.aspx?keyword=21/2014/N%C4%90-CP&amp;area=2&amp;type=0&amp;match=False&amp;vc=True&amp;lan=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phap-luat/tim-van-ban.aspx?keyword=103/2010/N%C4%90-CP&amp;area=2&amp;type=0&amp;match=False&amp;vc=True&amp;lan=1" TargetMode="External"/><Relationship Id="rId12" Type="http://schemas.openxmlformats.org/officeDocument/2006/relationships/hyperlink" Target="https://thuvienphapluat.vn/phap-luat/tim-van-ban.aspx?keyword=121/2014/N%C4%90-CP&amp;area=2&amp;type=0&amp;match=False&amp;vc=True&amp;lan=1" TargetMode="External"/><Relationship Id="rId17" Type="http://schemas.openxmlformats.org/officeDocument/2006/relationships/hyperlink" Target="https://thuvienphapluat.vn/phap-luat/tim-van-ban.aspx?keyword=62/2014/Q%C4%90-CP&amp;area=2&amp;type=0&amp;match=False&amp;vc=True&amp;lan=1" TargetMode="External"/><Relationship Id="rId2" Type="http://schemas.microsoft.com/office/2007/relationships/stylesWithEffects" Target="stylesWithEffects.xml"/><Relationship Id="rId16" Type="http://schemas.openxmlformats.org/officeDocument/2006/relationships/hyperlink" Target="https://thuvienphapluat.vn/phap-luat/tim-van-ban.aspx?keyword=103/2010/N%C4%90-CP&amp;area=2&amp;type=0&amp;match=False&amp;vc=True&amp;lan=1" TargetMode="External"/><Relationship Id="rId1" Type="http://schemas.openxmlformats.org/officeDocument/2006/relationships/styles" Target="styles.xml"/><Relationship Id="rId6" Type="http://schemas.openxmlformats.org/officeDocument/2006/relationships/hyperlink" Target="https://thuvienphapluat.vn/phap-luat/tim-van-ban.aspx?keyword=54/2005/Q%C4%90-BGTVT&amp;area=2&amp;type=0&amp;match=False&amp;vc=True&amp;lan=1" TargetMode="External"/><Relationship Id="rId11" Type="http://schemas.openxmlformats.org/officeDocument/2006/relationships/hyperlink" Target="https://thuvienphapluat.vn/phap-luat/tim-van-ban.aspx?keyword=121/2014/N%C4%90-CP&amp;area=2&amp;type=0&amp;match=False&amp;vc=True&amp;lan=1" TargetMode="External"/><Relationship Id="rId5" Type="http://schemas.openxmlformats.org/officeDocument/2006/relationships/hyperlink" Target="https://thuvienphapluat.vn/phap-luat/tim-van-ban.aspx?keyword=107/2012/N%C4%90-CP&amp;area=2&amp;type=0&amp;match=False&amp;vc=True&amp;lan=1" TargetMode="External"/><Relationship Id="rId15" Type="http://schemas.openxmlformats.org/officeDocument/2006/relationships/hyperlink" Target="https://thuvienphapluat.vn/phap-luat/tim-van-ban.aspx?keyword=02/2013/Q%C4%90-TTg&amp;area=2&amp;type=0&amp;match=False&amp;vc=True&amp;lan=1" TargetMode="External"/><Relationship Id="rId10" Type="http://schemas.openxmlformats.org/officeDocument/2006/relationships/hyperlink" Target="https://thuvienphapluat.vn/phap-luat/tim-van-ban.aspx?keyword=46/2011/TT-BGTVT&amp;area=2&amp;type=0&amp;match=False&amp;vc=True&amp;lan=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huvienphapluat.vn/phap-luat/tim-van-ban.aspx?keyword=12/2011/TT-BGTVT&amp;area=2&amp;type=0&amp;match=False&amp;vc=True&amp;lan=1" TargetMode="External"/><Relationship Id="rId14" Type="http://schemas.openxmlformats.org/officeDocument/2006/relationships/hyperlink" Target="https://thuvienphapluat.vn/phap-luat/tim-van-ban.aspx?keyword=21/2014/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5485</Words>
  <Characters>31270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ultimate</cp:lastModifiedBy>
  <cp:revision>1</cp:revision>
  <dcterms:created xsi:type="dcterms:W3CDTF">2017-07-15T03:33:00Z</dcterms:created>
  <dcterms:modified xsi:type="dcterms:W3CDTF">2017-07-15T03:34:00Z</dcterms:modified>
</cp:coreProperties>
</file>